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20FD4" w14:textId="78A7A15C" w:rsidR="000E2587" w:rsidRPr="000E2587" w:rsidRDefault="000E2587" w:rsidP="000E2587">
      <w:pPr>
        <w:tabs>
          <w:tab w:val="left" w:pos="1985"/>
          <w:tab w:val="left" w:pos="7920"/>
        </w:tabs>
        <w:jc w:val="both"/>
        <w:rPr>
          <w:rFonts w:ascii="Arial" w:hAnsi="Arial" w:cs="Arial"/>
          <w:b/>
          <w:sz w:val="24"/>
        </w:rPr>
      </w:pPr>
      <w:r w:rsidRPr="002C213F">
        <w:rPr>
          <w:rFonts w:ascii="Arial" w:hAnsi="Arial" w:cs="Arial"/>
          <w:b/>
          <w:sz w:val="24"/>
          <w:lang w:val="de-DE"/>
        </w:rPr>
        <w:t xml:space="preserve">3GPP TSG-RAN </w:t>
      </w:r>
      <w:r>
        <w:rPr>
          <w:rFonts w:ascii="Arial" w:hAnsi="Arial" w:cs="Arial"/>
          <w:b/>
          <w:sz w:val="24"/>
          <w:lang w:val="de-DE"/>
        </w:rPr>
        <w:t>WG4 Meeting #86</w:t>
      </w:r>
      <w:r>
        <w:rPr>
          <w:rFonts w:ascii="Arial" w:hAnsi="Arial" w:cs="Arial"/>
          <w:b/>
          <w:sz w:val="24"/>
          <w:lang w:val="de-DE"/>
        </w:rPr>
        <w:tab/>
      </w:r>
      <w:r w:rsidR="00A35EAD">
        <w:rPr>
          <w:rFonts w:ascii="Arial" w:hAnsi="Arial" w:cs="Arial"/>
          <w:b/>
          <w:sz w:val="24"/>
          <w:lang w:val="de-DE"/>
        </w:rPr>
        <w:t>R4-1801765</w:t>
      </w:r>
      <w:r>
        <w:rPr>
          <w:rFonts w:ascii="Arial" w:hAnsi="Arial" w:cs="Arial"/>
          <w:b/>
          <w:sz w:val="24"/>
          <w:lang w:val="de-DE"/>
        </w:rPr>
        <w:br/>
      </w:r>
      <w:r w:rsidRPr="000E2587">
        <w:rPr>
          <w:rFonts w:ascii="Arial" w:hAnsi="Arial" w:cs="Arial"/>
          <w:b/>
          <w:sz w:val="24"/>
        </w:rPr>
        <w:t xml:space="preserve">Athens, </w:t>
      </w:r>
      <w:r w:rsidRPr="000E2587">
        <w:rPr>
          <w:rFonts w:ascii="Arial" w:hAnsi="Arial" w:cs="Arial" w:hint="eastAsia"/>
          <w:b/>
          <w:sz w:val="24"/>
        </w:rPr>
        <w:t>Greece</w:t>
      </w:r>
      <w:r w:rsidRPr="000E2587">
        <w:rPr>
          <w:rFonts w:ascii="Arial" w:hAnsi="Arial" w:cs="Arial"/>
          <w:b/>
          <w:sz w:val="24"/>
        </w:rPr>
        <w:t xml:space="preserve">, </w:t>
      </w:r>
      <w:r w:rsidRPr="000E2587">
        <w:rPr>
          <w:rFonts w:ascii="Arial" w:hAnsi="Arial" w:cs="Arial" w:hint="eastAsia"/>
          <w:b/>
          <w:sz w:val="24"/>
        </w:rPr>
        <w:t>26</w:t>
      </w:r>
      <w:r w:rsidRPr="000E2587">
        <w:rPr>
          <w:rFonts w:ascii="Arial" w:hAnsi="Arial" w:cs="Arial"/>
          <w:b/>
          <w:sz w:val="24"/>
        </w:rPr>
        <w:t xml:space="preserve"> </w:t>
      </w:r>
      <w:r w:rsidRPr="000E2587">
        <w:rPr>
          <w:rFonts w:ascii="Arial" w:hAnsi="Arial" w:cs="Arial" w:hint="eastAsia"/>
          <w:b/>
          <w:sz w:val="24"/>
        </w:rPr>
        <w:t xml:space="preserve">Feb </w:t>
      </w:r>
      <w:r w:rsidRPr="000E2587">
        <w:rPr>
          <w:rFonts w:ascii="Arial" w:hAnsi="Arial" w:cs="Arial"/>
          <w:b/>
          <w:sz w:val="24"/>
        </w:rPr>
        <w:t xml:space="preserve">- </w:t>
      </w:r>
      <w:r w:rsidRPr="000E2587">
        <w:rPr>
          <w:rFonts w:ascii="Arial" w:hAnsi="Arial" w:cs="Arial" w:hint="eastAsia"/>
          <w:b/>
          <w:sz w:val="24"/>
        </w:rPr>
        <w:t>02</w:t>
      </w:r>
      <w:r w:rsidRPr="000E2587">
        <w:rPr>
          <w:rFonts w:ascii="Arial" w:hAnsi="Arial" w:cs="Arial"/>
          <w:b/>
          <w:sz w:val="24"/>
        </w:rPr>
        <w:t xml:space="preserve"> </w:t>
      </w:r>
      <w:r w:rsidRPr="000E2587">
        <w:rPr>
          <w:rFonts w:ascii="Arial" w:hAnsi="Arial" w:cs="Arial" w:hint="eastAsia"/>
          <w:b/>
          <w:sz w:val="24"/>
        </w:rPr>
        <w:t>Mar</w:t>
      </w:r>
      <w:r w:rsidRPr="000E2587">
        <w:rPr>
          <w:rFonts w:ascii="Arial" w:hAnsi="Arial" w:cs="Arial"/>
          <w:b/>
          <w:sz w:val="24"/>
        </w:rPr>
        <w:t xml:space="preserve"> 201</w:t>
      </w:r>
      <w:r w:rsidRPr="000E2587">
        <w:rPr>
          <w:rFonts w:ascii="Arial" w:hAnsi="Arial" w:cs="Arial" w:hint="eastAsia"/>
          <w:b/>
          <w:sz w:val="24"/>
        </w:rPr>
        <w:t>8</w:t>
      </w:r>
    </w:p>
    <w:p w14:paraId="1FB5E14E" w14:textId="77777777" w:rsidR="000E2587" w:rsidRPr="00CB168F" w:rsidRDefault="000E2587" w:rsidP="000E2587">
      <w:pPr>
        <w:tabs>
          <w:tab w:val="left" w:pos="1985"/>
          <w:tab w:val="left" w:pos="7920"/>
        </w:tabs>
        <w:jc w:val="both"/>
        <w:rPr>
          <w:rFonts w:ascii="Arial" w:hAnsi="Arial" w:cs="Arial"/>
          <w:b/>
          <w:sz w:val="24"/>
        </w:rPr>
      </w:pPr>
    </w:p>
    <w:p w14:paraId="1F912409" w14:textId="77777777" w:rsidR="000E2587" w:rsidRPr="00BC0258" w:rsidRDefault="000E2587" w:rsidP="000E2587">
      <w:pPr>
        <w:widowControl w:val="0"/>
        <w:tabs>
          <w:tab w:val="left" w:pos="1985"/>
        </w:tabs>
        <w:jc w:val="both"/>
        <w:rPr>
          <w:rFonts w:ascii="Arial" w:hAnsi="Arial" w:cs="Arial"/>
          <w:b/>
          <w:sz w:val="24"/>
        </w:rPr>
      </w:pPr>
    </w:p>
    <w:p w14:paraId="1E2037AD" w14:textId="77777777" w:rsidR="000E2587" w:rsidRPr="00BC0258" w:rsidRDefault="000E2587" w:rsidP="000E2587">
      <w:pPr>
        <w:tabs>
          <w:tab w:val="left" w:pos="1985"/>
        </w:tabs>
        <w:spacing w:line="360" w:lineRule="auto"/>
        <w:ind w:left="1983" w:hangingChars="823" w:hanging="1983"/>
        <w:rPr>
          <w:rFonts w:ascii="Arial" w:hAnsi="Arial" w:cs="Arial"/>
          <w:b/>
          <w:sz w:val="24"/>
        </w:rPr>
      </w:pPr>
      <w:r w:rsidRPr="00BC0258">
        <w:rPr>
          <w:rFonts w:ascii="Arial" w:hAnsi="Arial" w:cs="Arial"/>
          <w:b/>
          <w:sz w:val="24"/>
        </w:rPr>
        <w:t>Agenda item:</w:t>
      </w:r>
      <w:r w:rsidRPr="00BC0258">
        <w:rPr>
          <w:rFonts w:ascii="Arial" w:hAnsi="Arial" w:cs="Arial"/>
          <w:b/>
          <w:sz w:val="24"/>
        </w:rPr>
        <w:tab/>
      </w:r>
      <w:r w:rsidR="00965ACA">
        <w:rPr>
          <w:rFonts w:ascii="Arial" w:hAnsi="Arial" w:cs="Arial"/>
          <w:b/>
          <w:sz w:val="24"/>
        </w:rPr>
        <w:t>6.20.4</w:t>
      </w:r>
    </w:p>
    <w:p w14:paraId="5504A97C" w14:textId="77777777" w:rsidR="000E2587" w:rsidRPr="00BC0258" w:rsidRDefault="000E2587" w:rsidP="000E2587">
      <w:pPr>
        <w:tabs>
          <w:tab w:val="left" w:pos="1985"/>
        </w:tabs>
        <w:spacing w:line="360" w:lineRule="auto"/>
        <w:ind w:left="1985" w:hanging="1985"/>
        <w:rPr>
          <w:rFonts w:ascii="Arial" w:hAnsi="Arial" w:cs="Arial"/>
          <w:sz w:val="24"/>
        </w:rPr>
      </w:pPr>
      <w:r w:rsidRPr="00BC0258">
        <w:rPr>
          <w:rFonts w:ascii="Arial" w:hAnsi="Arial" w:cs="Arial"/>
          <w:b/>
          <w:sz w:val="24"/>
        </w:rPr>
        <w:t>Source:</w:t>
      </w:r>
      <w:r w:rsidRPr="00BC0258">
        <w:rPr>
          <w:rFonts w:ascii="Arial" w:hAnsi="Arial" w:cs="Arial"/>
          <w:b/>
          <w:sz w:val="24"/>
        </w:rPr>
        <w:tab/>
        <w:t>Intel Corporation</w:t>
      </w:r>
    </w:p>
    <w:p w14:paraId="2EE6D862" w14:textId="51E6510A" w:rsidR="000E2587" w:rsidRPr="00BC0258" w:rsidRDefault="000E2587" w:rsidP="000E2587">
      <w:pPr>
        <w:tabs>
          <w:tab w:val="left" w:pos="1985"/>
        </w:tabs>
        <w:spacing w:line="360" w:lineRule="auto"/>
        <w:ind w:left="1983" w:hangingChars="823" w:hanging="1983"/>
        <w:rPr>
          <w:rFonts w:ascii="Arial" w:hAnsi="Arial" w:cs="Arial"/>
          <w:b/>
          <w:sz w:val="24"/>
        </w:rPr>
      </w:pPr>
      <w:r w:rsidRPr="00BC0258">
        <w:rPr>
          <w:rFonts w:ascii="Arial" w:hAnsi="Arial" w:cs="Arial"/>
          <w:b/>
          <w:sz w:val="24"/>
        </w:rPr>
        <w:t>Title:</w:t>
      </w:r>
      <w:r w:rsidRPr="00BC0258">
        <w:rPr>
          <w:rFonts w:ascii="Arial" w:hAnsi="Arial" w:cs="Arial"/>
          <w:b/>
          <w:sz w:val="24"/>
        </w:rPr>
        <w:tab/>
      </w:r>
      <w:r w:rsidR="00A35EAD">
        <w:rPr>
          <w:rFonts w:ascii="Arial" w:hAnsi="Arial" w:cs="Arial"/>
          <w:b/>
          <w:sz w:val="24"/>
        </w:rPr>
        <w:t>Discussion on UE Performance Requirements with 1024QAM</w:t>
      </w:r>
      <w:r w:rsidR="00A35EAD" w:rsidDel="00A35EAD">
        <w:rPr>
          <w:rFonts w:ascii="Arial" w:hAnsi="Arial" w:cs="Arial"/>
          <w:b/>
          <w:sz w:val="24"/>
        </w:rPr>
        <w:t xml:space="preserve"> </w:t>
      </w:r>
    </w:p>
    <w:p w14:paraId="6907F560" w14:textId="77777777" w:rsidR="000E2587" w:rsidRPr="00BC0258" w:rsidRDefault="000E2587" w:rsidP="000E2587">
      <w:pPr>
        <w:widowControl w:val="0"/>
        <w:tabs>
          <w:tab w:val="left" w:pos="1985"/>
        </w:tabs>
        <w:spacing w:line="360" w:lineRule="auto"/>
        <w:rPr>
          <w:rFonts w:ascii="Arial" w:hAnsi="Arial" w:cs="Arial"/>
          <w:b/>
          <w:sz w:val="24"/>
        </w:rPr>
      </w:pPr>
      <w:r w:rsidRPr="00BC0258">
        <w:rPr>
          <w:rFonts w:ascii="Arial" w:hAnsi="Arial" w:cs="Arial"/>
          <w:b/>
          <w:sz w:val="24"/>
        </w:rPr>
        <w:t>Document for:</w:t>
      </w:r>
      <w:r w:rsidRPr="00BC0258">
        <w:rPr>
          <w:rFonts w:ascii="Arial" w:hAnsi="Arial" w:cs="Arial"/>
          <w:b/>
          <w:sz w:val="24"/>
        </w:rPr>
        <w:tab/>
      </w:r>
      <w:bookmarkStart w:id="0" w:name="DocumentFor"/>
      <w:bookmarkEnd w:id="0"/>
      <w:r>
        <w:rPr>
          <w:rFonts w:ascii="Arial" w:hAnsi="Arial" w:cs="Arial"/>
          <w:b/>
          <w:sz w:val="24"/>
        </w:rPr>
        <w:t>Discussion</w:t>
      </w:r>
    </w:p>
    <w:p w14:paraId="715D528B" w14:textId="77777777" w:rsidR="000E2587" w:rsidRPr="003403AF" w:rsidRDefault="000E2587" w:rsidP="000E2587">
      <w:pPr>
        <w:pStyle w:val="Heading1"/>
      </w:pPr>
      <w:r>
        <w:t>Introduction</w:t>
      </w:r>
    </w:p>
    <w:p w14:paraId="1D5275CD" w14:textId="7706DA97" w:rsidR="00A35EAD" w:rsidRDefault="00003EBF" w:rsidP="00B1106F">
      <w:pPr>
        <w:spacing w:after="240"/>
        <w:jc w:val="both"/>
      </w:pPr>
      <w:r>
        <w:t>The WI on E</w:t>
      </w:r>
      <w:r w:rsidRPr="00CF711B">
        <w:t xml:space="preserve">nhancements for </w:t>
      </w:r>
      <w:r>
        <w:t>h</w:t>
      </w:r>
      <w:r w:rsidRPr="002158EF">
        <w:t xml:space="preserve">igh capacity </w:t>
      </w:r>
      <w:r w:rsidRPr="001068B1">
        <w:t xml:space="preserve">stationary </w:t>
      </w:r>
      <w:r w:rsidRPr="002158EF">
        <w:t xml:space="preserve">wireless link </w:t>
      </w:r>
      <w:r w:rsidRPr="001068B1">
        <w:t xml:space="preserve">and introduction of 1024 QAM </w:t>
      </w:r>
      <w:r w:rsidRPr="002158EF">
        <w:t>for LTE</w:t>
      </w:r>
      <w:r>
        <w:t xml:space="preserve"> DL was define</w:t>
      </w:r>
      <w:r w:rsidR="00440E7A">
        <w:t>d with the following objectives</w:t>
      </w:r>
      <w:r w:rsidR="00AA68BC">
        <w:t xml:space="preserve"> </w:t>
      </w:r>
      <w:r w:rsidR="00AA68BC">
        <w:fldChar w:fldCharType="begin"/>
      </w:r>
      <w:r w:rsidR="00AA68BC">
        <w:instrText xml:space="preserve"> REF _Ref506452050 \w \h </w:instrText>
      </w:r>
      <w:r w:rsidR="00AA68BC">
        <w:fldChar w:fldCharType="separate"/>
      </w:r>
      <w:r w:rsidR="00AA68BC">
        <w:t>[1]</w:t>
      </w:r>
      <w:r w:rsidR="00AA68BC">
        <w:fldChar w:fldCharType="end"/>
      </w:r>
      <w:r w:rsidR="00440E7A">
        <w:t>:</w:t>
      </w:r>
    </w:p>
    <w:tbl>
      <w:tblPr>
        <w:tblStyle w:val="TableGrid"/>
        <w:tblW w:w="0" w:type="auto"/>
        <w:tblLook w:val="04A0" w:firstRow="1" w:lastRow="0" w:firstColumn="1" w:lastColumn="0" w:noHBand="0" w:noVBand="1"/>
      </w:tblPr>
      <w:tblGrid>
        <w:gridCol w:w="9350"/>
      </w:tblGrid>
      <w:tr w:rsidR="00440E7A" w14:paraId="51BB005F" w14:textId="77777777" w:rsidTr="00440E7A">
        <w:tc>
          <w:tcPr>
            <w:tcW w:w="9350" w:type="dxa"/>
          </w:tcPr>
          <w:p w14:paraId="54D63C3F" w14:textId="1C7C94D8" w:rsidR="00440E7A" w:rsidRPr="008639BC" w:rsidRDefault="00440E7A" w:rsidP="008639BC">
            <w:pPr>
              <w:spacing w:before="240" w:after="240"/>
              <w:jc w:val="both"/>
              <w:rPr>
                <w:b/>
                <w:i/>
              </w:rPr>
            </w:pPr>
            <w:r w:rsidRPr="008639BC">
              <w:rPr>
                <w:b/>
                <w:i/>
              </w:rPr>
              <w:t>Core part WI/ Testing part WI:</w:t>
            </w:r>
          </w:p>
          <w:p w14:paraId="6DFCF188" w14:textId="77777777" w:rsidR="00440E7A" w:rsidRDefault="00440E7A" w:rsidP="008639BC">
            <w:pPr>
              <w:numPr>
                <w:ilvl w:val="0"/>
                <w:numId w:val="32"/>
              </w:numPr>
              <w:overflowPunct w:val="0"/>
              <w:autoSpaceDE w:val="0"/>
              <w:autoSpaceDN w:val="0"/>
              <w:adjustRightInd w:val="0"/>
              <w:spacing w:before="240" w:after="180" w:line="276" w:lineRule="auto"/>
              <w:contextualSpacing/>
              <w:textAlignment w:val="baseline"/>
              <w:rPr>
                <w:lang w:val="en-US" w:eastAsia="en-GB"/>
              </w:rPr>
            </w:pPr>
            <w:r>
              <w:rPr>
                <w:rFonts w:hint="eastAsia"/>
                <w:lang w:eastAsia="ko-KR"/>
              </w:rPr>
              <w:t>Study the feasibility and performance benefit, and if justified, s</w:t>
            </w:r>
            <w:r>
              <w:rPr>
                <w:lang w:eastAsia="en-GB"/>
              </w:rPr>
              <w:t xml:space="preserve">pecify support for </w:t>
            </w:r>
            <w:r>
              <w:rPr>
                <w:rFonts w:hint="eastAsia"/>
                <w:lang w:eastAsia="ko-KR"/>
              </w:rPr>
              <w:t xml:space="preserve">1024QAM </w:t>
            </w:r>
            <w:r>
              <w:rPr>
                <w:lang w:eastAsia="en-GB"/>
              </w:rPr>
              <w:t>for DL channels [RAN1, RAN4]</w:t>
            </w:r>
          </w:p>
          <w:p w14:paraId="1BCAE984" w14:textId="77777777" w:rsidR="00440E7A" w:rsidRDefault="00440E7A" w:rsidP="00440E7A">
            <w:pPr>
              <w:numPr>
                <w:ilvl w:val="1"/>
                <w:numId w:val="33"/>
              </w:numPr>
              <w:overflowPunct w:val="0"/>
              <w:autoSpaceDE w:val="0"/>
              <w:autoSpaceDN w:val="0"/>
              <w:adjustRightInd w:val="0"/>
              <w:spacing w:after="180" w:line="276" w:lineRule="auto"/>
              <w:contextualSpacing/>
              <w:textAlignment w:val="baseline"/>
              <w:rPr>
                <w:lang w:val="en-US" w:eastAsia="en-GB"/>
              </w:rPr>
            </w:pPr>
            <w:r>
              <w:rPr>
                <w:rFonts w:hint="eastAsia"/>
                <w:lang w:val="en-US" w:eastAsia="ko-KR"/>
              </w:rPr>
              <w:t>Document the study result of feasibility and benefit in a TR</w:t>
            </w:r>
          </w:p>
          <w:p w14:paraId="526D3136" w14:textId="77777777" w:rsidR="00440E7A" w:rsidRPr="00075766" w:rsidRDefault="00440E7A" w:rsidP="00440E7A">
            <w:pPr>
              <w:numPr>
                <w:ilvl w:val="1"/>
                <w:numId w:val="33"/>
              </w:numPr>
              <w:overflowPunct w:val="0"/>
              <w:autoSpaceDE w:val="0"/>
              <w:autoSpaceDN w:val="0"/>
              <w:adjustRightInd w:val="0"/>
              <w:spacing w:after="180" w:line="276" w:lineRule="auto"/>
              <w:contextualSpacing/>
              <w:textAlignment w:val="baseline"/>
              <w:rPr>
                <w:lang w:val="en-US" w:eastAsia="en-GB"/>
              </w:rPr>
            </w:pPr>
            <w:r>
              <w:rPr>
                <w:rFonts w:hint="eastAsia"/>
                <w:lang w:eastAsia="ko-KR"/>
              </w:rPr>
              <w:t>If normative work starts, i</w:t>
            </w:r>
            <w:r>
              <w:t>ntroduce new MCS table, signalling and CQI feedback to support 1024QAM for PDSCH</w:t>
            </w:r>
          </w:p>
          <w:p w14:paraId="4205D0AA" w14:textId="77777777" w:rsidR="00440E7A" w:rsidRPr="00680A27" w:rsidRDefault="00440E7A" w:rsidP="00440E7A">
            <w:pPr>
              <w:numPr>
                <w:ilvl w:val="0"/>
                <w:numId w:val="32"/>
              </w:numPr>
              <w:overflowPunct w:val="0"/>
              <w:autoSpaceDE w:val="0"/>
              <w:autoSpaceDN w:val="0"/>
              <w:snapToGrid w:val="0"/>
              <w:spacing w:after="120" w:line="276" w:lineRule="auto"/>
              <w:contextualSpacing/>
              <w:rPr>
                <w:lang w:val="en-US" w:eastAsia="en-GB"/>
              </w:rPr>
            </w:pPr>
            <w:r>
              <w:rPr>
                <w:lang w:val="en-US" w:eastAsia="en-GB"/>
              </w:rPr>
              <w:t xml:space="preserve">Specify </w:t>
            </w:r>
            <w:r w:rsidRPr="00680A27">
              <w:rPr>
                <w:lang w:val="en-US" w:eastAsia="en-GB"/>
              </w:rPr>
              <w:t xml:space="preserve">DM-RS overhead reduction </w:t>
            </w:r>
            <w:r>
              <w:rPr>
                <w:lang w:val="en-US" w:eastAsia="en-GB"/>
              </w:rPr>
              <w:t>using</w:t>
            </w:r>
            <w:r w:rsidRPr="00680A27">
              <w:rPr>
                <w:color w:val="000000"/>
              </w:rPr>
              <w:t xml:space="preserve"> OCC4 for </w:t>
            </w:r>
            <w:r>
              <w:rPr>
                <w:color w:val="000000"/>
              </w:rPr>
              <w:t xml:space="preserve">DL </w:t>
            </w:r>
            <w:r w:rsidRPr="00680A27">
              <w:rPr>
                <w:color w:val="000000"/>
              </w:rPr>
              <w:t>SU-MIMO rank3/4 in TM9/10</w:t>
            </w:r>
            <w:r>
              <w:rPr>
                <w:color w:val="000000"/>
              </w:rPr>
              <w:t xml:space="preserve"> </w:t>
            </w:r>
            <w:r w:rsidRPr="00680A27">
              <w:rPr>
                <w:lang w:val="en-US" w:eastAsia="en-GB"/>
              </w:rPr>
              <w:t>[RAN1]</w:t>
            </w:r>
          </w:p>
          <w:p w14:paraId="7422E0BF" w14:textId="77777777" w:rsidR="00440E7A" w:rsidRPr="00B05051" w:rsidRDefault="00440E7A" w:rsidP="00440E7A">
            <w:pPr>
              <w:numPr>
                <w:ilvl w:val="0"/>
                <w:numId w:val="32"/>
              </w:numPr>
              <w:overflowPunct w:val="0"/>
              <w:autoSpaceDE w:val="0"/>
              <w:autoSpaceDN w:val="0"/>
              <w:adjustRightInd w:val="0"/>
              <w:spacing w:after="180" w:line="276" w:lineRule="auto"/>
              <w:contextualSpacing/>
              <w:textAlignment w:val="baseline"/>
              <w:rPr>
                <w:lang w:val="en-US" w:eastAsia="en-GB"/>
              </w:rPr>
            </w:pPr>
            <w:r>
              <w:t>Define applicable RRC signalling, UE capability and potential new UE categories [RAN2, RAN1]</w:t>
            </w:r>
          </w:p>
          <w:p w14:paraId="7914FB2A" w14:textId="77777777" w:rsidR="00440E7A" w:rsidRDefault="00440E7A" w:rsidP="00440E7A">
            <w:pPr>
              <w:numPr>
                <w:ilvl w:val="0"/>
                <w:numId w:val="32"/>
              </w:numPr>
              <w:overflowPunct w:val="0"/>
              <w:autoSpaceDE w:val="0"/>
              <w:autoSpaceDN w:val="0"/>
              <w:adjustRightInd w:val="0"/>
              <w:spacing w:after="180" w:line="276" w:lineRule="auto"/>
              <w:contextualSpacing/>
              <w:textAlignment w:val="baseline"/>
              <w:rPr>
                <w:lang w:eastAsia="en-GB"/>
              </w:rPr>
            </w:pPr>
            <w:r>
              <w:rPr>
                <w:lang w:eastAsia="en-GB"/>
              </w:rPr>
              <w:t>Define c</w:t>
            </w:r>
            <w:r w:rsidRPr="009F1DE7">
              <w:rPr>
                <w:rFonts w:hint="eastAsia"/>
                <w:lang w:eastAsia="en-GB"/>
              </w:rPr>
              <w:t xml:space="preserve">orresponding </w:t>
            </w:r>
            <w:r>
              <w:rPr>
                <w:lang w:eastAsia="en-GB"/>
              </w:rPr>
              <w:t>h</w:t>
            </w:r>
            <w:r w:rsidRPr="009F1DE7">
              <w:rPr>
                <w:lang w:eastAsia="en-GB"/>
              </w:rPr>
              <w:t xml:space="preserve">igher-layer </w:t>
            </w:r>
            <w:r>
              <w:rPr>
                <w:lang w:eastAsia="en-GB"/>
              </w:rPr>
              <w:t>procedures and</w:t>
            </w:r>
            <w:r w:rsidRPr="009F1DE7">
              <w:rPr>
                <w:lang w:eastAsia="en-GB"/>
              </w:rPr>
              <w:t xml:space="preserve"> signalling </w:t>
            </w:r>
            <w:r>
              <w:rPr>
                <w:lang w:eastAsia="en-GB"/>
              </w:rPr>
              <w:t>[RAN2]</w:t>
            </w:r>
          </w:p>
          <w:p w14:paraId="34F47D29" w14:textId="77777777" w:rsidR="00440E7A" w:rsidRDefault="00440E7A" w:rsidP="00440E7A">
            <w:pPr>
              <w:numPr>
                <w:ilvl w:val="0"/>
                <w:numId w:val="32"/>
              </w:numPr>
              <w:overflowPunct w:val="0"/>
              <w:autoSpaceDE w:val="0"/>
              <w:autoSpaceDN w:val="0"/>
              <w:adjustRightInd w:val="0"/>
              <w:spacing w:after="180" w:line="276" w:lineRule="auto"/>
              <w:contextualSpacing/>
              <w:textAlignment w:val="baseline"/>
              <w:rPr>
                <w:lang w:eastAsia="en-GB"/>
              </w:rPr>
            </w:pPr>
            <w:r>
              <w:rPr>
                <w:lang w:eastAsia="en-GB"/>
              </w:rPr>
              <w:t>Define c</w:t>
            </w:r>
            <w:r w:rsidRPr="009F1DE7">
              <w:rPr>
                <w:rFonts w:hint="eastAsia"/>
                <w:lang w:eastAsia="en-GB"/>
              </w:rPr>
              <w:t xml:space="preserve">orresponding </w:t>
            </w:r>
            <w:r>
              <w:rPr>
                <w:lang w:eastAsia="en-GB"/>
              </w:rPr>
              <w:t>RRM and RF</w:t>
            </w:r>
            <w:r w:rsidRPr="009F1DE7">
              <w:rPr>
                <w:lang w:eastAsia="en-GB"/>
              </w:rPr>
              <w:t xml:space="preserve"> requirements</w:t>
            </w:r>
            <w:r w:rsidRPr="009F1DE7">
              <w:rPr>
                <w:rFonts w:hint="eastAsia"/>
                <w:lang w:eastAsia="en-GB"/>
              </w:rPr>
              <w:t xml:space="preserve"> </w:t>
            </w:r>
            <w:r>
              <w:rPr>
                <w:lang w:eastAsia="en-GB"/>
              </w:rPr>
              <w:t>[</w:t>
            </w:r>
            <w:r w:rsidRPr="009F1DE7">
              <w:rPr>
                <w:rFonts w:hint="eastAsia"/>
                <w:lang w:eastAsia="en-GB"/>
              </w:rPr>
              <w:t>RAN4</w:t>
            </w:r>
            <w:r>
              <w:rPr>
                <w:lang w:eastAsia="en-GB"/>
              </w:rPr>
              <w:t>]</w:t>
            </w:r>
          </w:p>
          <w:p w14:paraId="75997DD0" w14:textId="77777777" w:rsidR="00440E7A" w:rsidRPr="008639BC" w:rsidRDefault="00440E7A" w:rsidP="008639BC">
            <w:pPr>
              <w:spacing w:before="240" w:after="240"/>
              <w:jc w:val="both"/>
              <w:rPr>
                <w:b/>
                <w:i/>
              </w:rPr>
            </w:pPr>
            <w:r w:rsidRPr="008639BC">
              <w:rPr>
                <w:b/>
                <w:i/>
              </w:rPr>
              <w:t>Performance part WI:</w:t>
            </w:r>
          </w:p>
          <w:p w14:paraId="630B35E6" w14:textId="77777777" w:rsidR="00440E7A" w:rsidRDefault="00440E7A" w:rsidP="00440E7A">
            <w:pPr>
              <w:numPr>
                <w:ilvl w:val="0"/>
                <w:numId w:val="34"/>
              </w:numPr>
              <w:overflowPunct w:val="0"/>
              <w:autoSpaceDE w:val="0"/>
              <w:autoSpaceDN w:val="0"/>
              <w:adjustRightInd w:val="0"/>
              <w:spacing w:after="180"/>
              <w:ind w:right="-99"/>
              <w:textAlignment w:val="baseline"/>
            </w:pPr>
            <w:r>
              <w:t>Specify the necessary UE and eNodeB performance requirements for LTE h</w:t>
            </w:r>
            <w:r w:rsidRPr="002158EF">
              <w:t xml:space="preserve">igh capacity </w:t>
            </w:r>
            <w:r>
              <w:t>stationary</w:t>
            </w:r>
            <w:r w:rsidRPr="002158EF">
              <w:t xml:space="preserve"> wireless link </w:t>
            </w:r>
            <w:r>
              <w:t xml:space="preserve">for the scenarios addressed in RAN1 and RAN2 specifications, including. </w:t>
            </w:r>
          </w:p>
          <w:p w14:paraId="401F9504" w14:textId="77777777" w:rsidR="00440E7A" w:rsidRDefault="00440E7A" w:rsidP="00440E7A">
            <w:pPr>
              <w:numPr>
                <w:ilvl w:val="1"/>
                <w:numId w:val="34"/>
              </w:numPr>
              <w:overflowPunct w:val="0"/>
              <w:autoSpaceDE w:val="0"/>
              <w:autoSpaceDN w:val="0"/>
              <w:adjustRightInd w:val="0"/>
              <w:spacing w:after="180"/>
              <w:ind w:right="-99"/>
              <w:textAlignment w:val="baseline"/>
            </w:pPr>
            <w:r>
              <w:t>Demodulation performance requirements</w:t>
            </w:r>
          </w:p>
          <w:p w14:paraId="5101EBAC" w14:textId="7D58FEFF" w:rsidR="00440E7A" w:rsidRDefault="00440E7A" w:rsidP="008639BC">
            <w:pPr>
              <w:numPr>
                <w:ilvl w:val="1"/>
                <w:numId w:val="34"/>
              </w:numPr>
              <w:overflowPunct w:val="0"/>
              <w:autoSpaceDE w:val="0"/>
              <w:autoSpaceDN w:val="0"/>
              <w:adjustRightInd w:val="0"/>
              <w:spacing w:after="180"/>
              <w:ind w:right="-99"/>
              <w:textAlignment w:val="baseline"/>
            </w:pPr>
            <w:r>
              <w:t>CQI requirements</w:t>
            </w:r>
          </w:p>
        </w:tc>
      </w:tr>
    </w:tbl>
    <w:p w14:paraId="1E5232AF" w14:textId="1E1CFDA4" w:rsidR="00B1106F" w:rsidRDefault="001848F2" w:rsidP="00B1106F">
      <w:pPr>
        <w:spacing w:after="240"/>
        <w:jc w:val="both"/>
      </w:pPr>
      <w:r>
        <w:t xml:space="preserve">With regards to the study of feasibility and performance benefit with 1024QAM for LTE downlink channels </w:t>
      </w:r>
      <w:r w:rsidR="001C5351">
        <w:t xml:space="preserve">RAN1 has concluded </w:t>
      </w:r>
      <w:r w:rsidR="00B1106F">
        <w:t>the following</w:t>
      </w:r>
      <w:r w:rsidR="00A72D0C">
        <w:t xml:space="preserve"> </w:t>
      </w:r>
      <w:r w:rsidR="00AA68BC">
        <w:fldChar w:fldCharType="begin"/>
      </w:r>
      <w:r w:rsidR="00AA68BC">
        <w:instrText xml:space="preserve"> REF _Ref506452065 \w \h </w:instrText>
      </w:r>
      <w:r w:rsidR="00AA68BC">
        <w:fldChar w:fldCharType="separate"/>
      </w:r>
      <w:r w:rsidR="00AA68BC">
        <w:t>[2]</w:t>
      </w:r>
      <w:r w:rsidR="00AA68BC">
        <w:fldChar w:fldCharType="end"/>
      </w:r>
      <w:r w:rsidR="00B1106F">
        <w:t>:</w:t>
      </w:r>
    </w:p>
    <w:p w14:paraId="526F237D" w14:textId="77777777" w:rsidR="00B1106F" w:rsidRPr="00B1106F" w:rsidRDefault="00B1106F" w:rsidP="00B1106F">
      <w:pPr>
        <w:tabs>
          <w:tab w:val="left" w:pos="1440"/>
        </w:tabs>
        <w:spacing w:before="240" w:after="240"/>
        <w:jc w:val="both"/>
        <w:rPr>
          <w:i/>
          <w:iCs/>
          <w:lang w:val="en-US" w:eastAsia="ja-JP"/>
        </w:rPr>
      </w:pPr>
      <w:r w:rsidRPr="00B1106F">
        <w:rPr>
          <w:i/>
          <w:iCs/>
          <w:lang w:val="en-US" w:eastAsia="ja-JP"/>
        </w:rPr>
        <w:t>RAN1 has observed different degrees of performance improvement due to support of 1024QAM in some scenarios based on link level evaluations. RAN1 has not conducted system level simulation and thus did not confirm the benefits of 1024QAM on system level. RAN1 has concluded that 1024QAM is beneficial to achieve higher peak data rates than 256QAM and recommends to specify 1024QAM at least for some types of UEs (e.g. CPE).</w:t>
      </w:r>
    </w:p>
    <w:p w14:paraId="16D5C8AD" w14:textId="58AF43F7" w:rsidR="001848F2" w:rsidRDefault="00AA68BC" w:rsidP="00B1106F">
      <w:pPr>
        <w:spacing w:after="240"/>
        <w:jc w:val="both"/>
      </w:pPr>
      <w:r>
        <w:lastRenderedPageBreak/>
        <w:t xml:space="preserve">RAN1 has also agreed on the following for DMRS overhead reduction </w:t>
      </w:r>
      <w:r>
        <w:fldChar w:fldCharType="begin"/>
      </w:r>
      <w:r>
        <w:instrText xml:space="preserve"> REF _Ref506452065 \w \h </w:instrText>
      </w:r>
      <w:r>
        <w:fldChar w:fldCharType="separate"/>
      </w:r>
      <w:r>
        <w:t>[2]</w:t>
      </w:r>
      <w:r>
        <w:fldChar w:fldCharType="end"/>
      </w:r>
      <w:r>
        <w:t>:</w:t>
      </w:r>
    </w:p>
    <w:p w14:paraId="56CF335F" w14:textId="77777777" w:rsidR="00AA68BC" w:rsidRPr="008639BC" w:rsidRDefault="00AA68BC" w:rsidP="008639BC">
      <w:pPr>
        <w:numPr>
          <w:ilvl w:val="1"/>
          <w:numId w:val="35"/>
        </w:numPr>
        <w:tabs>
          <w:tab w:val="clear" w:pos="1440"/>
        </w:tabs>
        <w:ind w:left="900"/>
        <w:rPr>
          <w:i/>
          <w:lang w:val="en-US" w:eastAsia="ja-JP"/>
        </w:rPr>
      </w:pPr>
      <w:r w:rsidRPr="008639BC">
        <w:rPr>
          <w:i/>
          <w:lang w:val="en-US" w:eastAsia="ja-JP"/>
        </w:rPr>
        <w:t>When the OCC4 is used for rank 3 and 4 transmission, nSCID is fixed to zero</w:t>
      </w:r>
    </w:p>
    <w:p w14:paraId="65F298C7" w14:textId="77777777" w:rsidR="00AA68BC" w:rsidRPr="008639BC" w:rsidRDefault="00AA68BC" w:rsidP="008639BC">
      <w:pPr>
        <w:numPr>
          <w:ilvl w:val="1"/>
          <w:numId w:val="35"/>
        </w:numPr>
        <w:tabs>
          <w:tab w:val="clear" w:pos="1440"/>
        </w:tabs>
        <w:ind w:left="900"/>
        <w:rPr>
          <w:i/>
          <w:lang w:val="en-US" w:eastAsia="ja-JP"/>
        </w:rPr>
      </w:pPr>
      <w:r w:rsidRPr="008639BC">
        <w:rPr>
          <w:i/>
          <w:lang w:val="en-US" w:eastAsia="ja-JP"/>
        </w:rPr>
        <w:t>The OCC4 for rank 3 and 4 is not supported for one enabled CW case</w:t>
      </w:r>
    </w:p>
    <w:p w14:paraId="26DBFF42" w14:textId="77777777" w:rsidR="00AA68BC" w:rsidRPr="008639BC" w:rsidRDefault="00AA68BC" w:rsidP="008639BC">
      <w:pPr>
        <w:numPr>
          <w:ilvl w:val="1"/>
          <w:numId w:val="35"/>
        </w:numPr>
        <w:tabs>
          <w:tab w:val="clear" w:pos="1440"/>
        </w:tabs>
        <w:ind w:left="900"/>
        <w:rPr>
          <w:i/>
          <w:lang w:val="en-US" w:eastAsia="ja-JP"/>
        </w:rPr>
      </w:pPr>
      <w:r w:rsidRPr="008639BC">
        <w:rPr>
          <w:i/>
          <w:lang w:val="en-US" w:eastAsia="ja-JP"/>
        </w:rPr>
        <w:t>No additional DMRS overhead reduction scheme for rank 3/4 transmission will be specified in R15</w:t>
      </w:r>
    </w:p>
    <w:p w14:paraId="60DC4F35" w14:textId="77777777" w:rsidR="00AA68BC" w:rsidRDefault="00AA68BC" w:rsidP="00AA68BC">
      <w:pPr>
        <w:rPr>
          <w:lang w:val="en-US" w:eastAsia="ja-JP"/>
        </w:rPr>
      </w:pPr>
    </w:p>
    <w:tbl>
      <w:tblPr>
        <w:tblW w:w="0" w:type="auto"/>
        <w:jc w:val="center"/>
        <w:tblCellMar>
          <w:left w:w="0" w:type="dxa"/>
          <w:right w:w="0" w:type="dxa"/>
        </w:tblCellMar>
        <w:tblLook w:val="04A0" w:firstRow="1" w:lastRow="0" w:firstColumn="1" w:lastColumn="0" w:noHBand="0" w:noVBand="1"/>
      </w:tblPr>
      <w:tblGrid>
        <w:gridCol w:w="766"/>
        <w:gridCol w:w="3222"/>
        <w:gridCol w:w="742"/>
        <w:gridCol w:w="3552"/>
      </w:tblGrid>
      <w:tr w:rsidR="00AA68BC" w:rsidRPr="002C4F09" w14:paraId="31CF6324" w14:textId="77777777" w:rsidTr="00B127FB">
        <w:trPr>
          <w:trHeight w:val="1264"/>
          <w:jc w:val="center"/>
        </w:trPr>
        <w:tc>
          <w:tcPr>
            <w:tcW w:w="0" w:type="auto"/>
            <w:gridSpan w:val="2"/>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7ED781FC" w14:textId="77777777" w:rsidR="00AA68BC" w:rsidRPr="002C4F09" w:rsidRDefault="00AA68BC" w:rsidP="00B127FB">
            <w:pPr>
              <w:rPr>
                <w:lang w:val="en-US" w:eastAsia="ja-JP"/>
              </w:rPr>
            </w:pPr>
            <w:r w:rsidRPr="002C4F09">
              <w:rPr>
                <w:b/>
                <w:bCs/>
                <w:lang w:eastAsia="ja-JP"/>
              </w:rPr>
              <w:t>One Codeword:</w:t>
            </w:r>
          </w:p>
          <w:p w14:paraId="2CA2A9AB" w14:textId="77777777" w:rsidR="00AA68BC" w:rsidRPr="002C4F09" w:rsidRDefault="00AA68BC" w:rsidP="00B127FB">
            <w:pPr>
              <w:rPr>
                <w:lang w:val="en-US" w:eastAsia="ja-JP"/>
              </w:rPr>
            </w:pPr>
            <w:r w:rsidRPr="002C4F09">
              <w:rPr>
                <w:b/>
                <w:bCs/>
                <w:lang w:eastAsia="ja-JP"/>
              </w:rPr>
              <w:t>Codeword 0 enabled,</w:t>
            </w:r>
          </w:p>
          <w:p w14:paraId="7753C82E" w14:textId="77777777" w:rsidR="00AA68BC" w:rsidRPr="002C4F09" w:rsidRDefault="00AA68BC" w:rsidP="00B127FB">
            <w:pPr>
              <w:rPr>
                <w:lang w:val="en-US" w:eastAsia="ja-JP"/>
              </w:rPr>
            </w:pPr>
            <w:r w:rsidRPr="002C4F09">
              <w:rPr>
                <w:b/>
                <w:bCs/>
                <w:lang w:eastAsia="ja-JP"/>
              </w:rPr>
              <w:t>Codeword 1 disabled</w:t>
            </w:r>
          </w:p>
        </w:tc>
        <w:tc>
          <w:tcPr>
            <w:tcW w:w="0" w:type="auto"/>
            <w:gridSpan w:val="2"/>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64337C5A" w14:textId="77777777" w:rsidR="00AA68BC" w:rsidRPr="002C4F09" w:rsidRDefault="00AA68BC" w:rsidP="00B127FB">
            <w:pPr>
              <w:rPr>
                <w:lang w:val="en-US" w:eastAsia="ja-JP"/>
              </w:rPr>
            </w:pPr>
            <w:r w:rsidRPr="002C4F09">
              <w:rPr>
                <w:b/>
                <w:bCs/>
                <w:lang w:eastAsia="ja-JP"/>
              </w:rPr>
              <w:t>Two Codewords:</w:t>
            </w:r>
          </w:p>
          <w:p w14:paraId="26367B6A" w14:textId="77777777" w:rsidR="00AA68BC" w:rsidRPr="002C4F09" w:rsidRDefault="00AA68BC" w:rsidP="00B127FB">
            <w:pPr>
              <w:rPr>
                <w:lang w:val="en-US" w:eastAsia="ja-JP"/>
              </w:rPr>
            </w:pPr>
            <w:r w:rsidRPr="002C4F09">
              <w:rPr>
                <w:b/>
                <w:bCs/>
                <w:lang w:eastAsia="ja-JP"/>
              </w:rPr>
              <w:t>Codeword 0 enabled,</w:t>
            </w:r>
          </w:p>
          <w:p w14:paraId="13294882" w14:textId="77777777" w:rsidR="00AA68BC" w:rsidRPr="002C4F09" w:rsidRDefault="00AA68BC" w:rsidP="00B127FB">
            <w:pPr>
              <w:rPr>
                <w:lang w:val="en-US" w:eastAsia="ja-JP"/>
              </w:rPr>
            </w:pPr>
            <w:r w:rsidRPr="002C4F09">
              <w:rPr>
                <w:b/>
                <w:bCs/>
                <w:lang w:eastAsia="ja-JP"/>
              </w:rPr>
              <w:t>Codeword 1 enabled</w:t>
            </w:r>
          </w:p>
        </w:tc>
      </w:tr>
      <w:tr w:rsidR="00AA68BC" w:rsidRPr="002C4F09" w14:paraId="40E93601" w14:textId="77777777" w:rsidTr="00B127FB">
        <w:trPr>
          <w:trHeight w:val="385"/>
          <w:jc w:val="center"/>
        </w:trPr>
        <w:tc>
          <w:tcPr>
            <w:tcW w:w="0" w:type="auto"/>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7C1B3397" w14:textId="77777777" w:rsidR="00AA68BC" w:rsidRPr="002C4F09" w:rsidRDefault="00AA68BC" w:rsidP="00B127FB">
            <w:pPr>
              <w:rPr>
                <w:lang w:val="en-US" w:eastAsia="ja-JP"/>
              </w:rPr>
            </w:pPr>
            <w:r w:rsidRPr="002C4F09">
              <w:rPr>
                <w:b/>
                <w:bCs/>
                <w:lang w:eastAsia="ja-JP"/>
              </w:rPr>
              <w:t>Value</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A972E0D" w14:textId="77777777" w:rsidR="00AA68BC" w:rsidRPr="002C4F09" w:rsidRDefault="00AA68BC" w:rsidP="00B127FB">
            <w:pPr>
              <w:rPr>
                <w:lang w:val="en-US" w:eastAsia="ja-JP"/>
              </w:rPr>
            </w:pPr>
            <w:r w:rsidRPr="002C4F09">
              <w:rPr>
                <w:lang w:eastAsia="ja-JP"/>
              </w:rPr>
              <w:t>Message</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4CE8ED9" w14:textId="77777777" w:rsidR="00AA68BC" w:rsidRPr="002C4F09" w:rsidRDefault="00AA68BC" w:rsidP="00B127FB">
            <w:pPr>
              <w:rPr>
                <w:lang w:val="en-US" w:eastAsia="ja-JP"/>
              </w:rPr>
            </w:pPr>
            <w:r w:rsidRPr="002C4F09">
              <w:rPr>
                <w:lang w:eastAsia="ja-JP"/>
              </w:rPr>
              <w:t>Value</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134B0AC7" w14:textId="77777777" w:rsidR="00AA68BC" w:rsidRPr="002C4F09" w:rsidRDefault="00AA68BC" w:rsidP="00B127FB">
            <w:pPr>
              <w:rPr>
                <w:lang w:val="en-US" w:eastAsia="ja-JP"/>
              </w:rPr>
            </w:pPr>
            <w:r w:rsidRPr="002C4F09">
              <w:rPr>
                <w:lang w:eastAsia="ja-JP"/>
              </w:rPr>
              <w:t>Message</w:t>
            </w:r>
          </w:p>
        </w:tc>
      </w:tr>
      <w:tr w:rsidR="00AA68BC" w:rsidRPr="002C4F09" w14:paraId="77361A9B" w14:textId="77777777" w:rsidTr="00B127FB">
        <w:trPr>
          <w:trHeight w:val="385"/>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4DC9A9AA" w14:textId="77777777" w:rsidR="00AA68BC" w:rsidRPr="002C4F09" w:rsidRDefault="00AA68BC" w:rsidP="00B127FB">
            <w:pPr>
              <w:rPr>
                <w:lang w:val="en-US" w:eastAsia="ja-JP"/>
              </w:rPr>
            </w:pPr>
            <w:r w:rsidRPr="002C4F09">
              <w:rPr>
                <w:b/>
                <w:bCs/>
                <w:lang w:eastAsia="ja-JP"/>
              </w:rPr>
              <w:t>0</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4C7ECEC6" w14:textId="77777777" w:rsidR="00AA68BC" w:rsidRPr="002C4F09" w:rsidRDefault="00AA68BC" w:rsidP="00B127FB">
            <w:pPr>
              <w:rPr>
                <w:lang w:val="en-US" w:eastAsia="ja-JP"/>
              </w:rPr>
            </w:pPr>
            <w:r w:rsidRPr="002C4F09">
              <w:rPr>
                <w:lang w:eastAsia="ja-JP"/>
              </w:rPr>
              <w:t xml:space="preserve"> </w:t>
            </w:r>
            <w:r w:rsidRPr="002C4F09">
              <w:rPr>
                <w:lang w:val="en-US" w:eastAsia="ja-JP"/>
              </w:rPr>
              <w:t xml:space="preserve">1 layer, port 7, </w:t>
            </w:r>
            <w:r w:rsidRPr="002C4F09">
              <w:rPr>
                <w:lang w:eastAsia="ja-JP"/>
              </w:rPr>
              <w:t>n</w:t>
            </w:r>
            <w:r w:rsidRPr="002C4F09">
              <w:rPr>
                <w:vertAlign w:val="subscript"/>
                <w:lang w:eastAsia="ja-JP"/>
              </w:rPr>
              <w:t>SCID</w:t>
            </w:r>
            <w:r w:rsidRPr="002C4F09">
              <w:rPr>
                <w:lang w:val="en-US" w:eastAsia="ja-JP"/>
              </w:rPr>
              <w:t>=0 (OCC=2)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37CF70F9" w14:textId="77777777" w:rsidR="00AA68BC" w:rsidRPr="002C4F09" w:rsidRDefault="00AA68BC" w:rsidP="00B127FB">
            <w:pPr>
              <w:rPr>
                <w:lang w:val="en-US" w:eastAsia="ja-JP"/>
              </w:rPr>
            </w:pPr>
            <w:r w:rsidRPr="002C4F09">
              <w:rPr>
                <w:lang w:eastAsia="ja-JP"/>
              </w:rPr>
              <w:t>0</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C2DE1A4" w14:textId="77777777" w:rsidR="00AA68BC" w:rsidRPr="002C4F09" w:rsidRDefault="00AA68BC" w:rsidP="00B127FB">
            <w:pPr>
              <w:rPr>
                <w:lang w:val="en-US" w:eastAsia="ja-JP"/>
              </w:rPr>
            </w:pPr>
            <w:r w:rsidRPr="002C4F09">
              <w:rPr>
                <w:lang w:val="en-US" w:eastAsia="ja-JP"/>
              </w:rPr>
              <w:t xml:space="preserve">2 layer, port 7-8, </w:t>
            </w:r>
            <w:r w:rsidRPr="002C4F09">
              <w:rPr>
                <w:lang w:eastAsia="ja-JP"/>
              </w:rPr>
              <w:t>n</w:t>
            </w:r>
            <w:r w:rsidRPr="002C4F09">
              <w:rPr>
                <w:vertAlign w:val="subscript"/>
                <w:lang w:eastAsia="ja-JP"/>
              </w:rPr>
              <w:t>SCID</w:t>
            </w:r>
            <w:r w:rsidRPr="002C4F09">
              <w:rPr>
                <w:lang w:val="en-US" w:eastAsia="ja-JP"/>
              </w:rPr>
              <w:t>=0 (OCC=2)</w:t>
            </w:r>
          </w:p>
        </w:tc>
      </w:tr>
      <w:tr w:rsidR="00AA68BC" w:rsidRPr="002C4F09" w14:paraId="46AB62E6" w14:textId="77777777" w:rsidTr="00B127FB">
        <w:trPr>
          <w:trHeight w:val="385"/>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71A797D4" w14:textId="77777777" w:rsidR="00AA68BC" w:rsidRPr="002C4F09" w:rsidRDefault="00AA68BC" w:rsidP="00B127FB">
            <w:pPr>
              <w:rPr>
                <w:lang w:val="en-US" w:eastAsia="ja-JP"/>
              </w:rPr>
            </w:pPr>
            <w:r w:rsidRPr="002C4F09">
              <w:rPr>
                <w:b/>
                <w:bCs/>
                <w:lang w:eastAsia="ja-JP"/>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5789308" w14:textId="77777777" w:rsidR="00AA68BC" w:rsidRPr="002C4F09" w:rsidRDefault="00AA68BC" w:rsidP="00B127FB">
            <w:pPr>
              <w:rPr>
                <w:lang w:val="en-US" w:eastAsia="ja-JP"/>
              </w:rPr>
            </w:pPr>
            <w:r w:rsidRPr="002C4F09">
              <w:rPr>
                <w:lang w:eastAsia="ja-JP"/>
              </w:rPr>
              <w:t>1 layer, port 7, n</w:t>
            </w:r>
            <w:r w:rsidRPr="002C4F09">
              <w:rPr>
                <w:vertAlign w:val="subscript"/>
                <w:lang w:eastAsia="ja-JP"/>
              </w:rPr>
              <w:t>SCID</w:t>
            </w:r>
            <w:r w:rsidRPr="002C4F09">
              <w:rPr>
                <w:lang w:eastAsia="ja-JP"/>
              </w:rPr>
              <w:t xml:space="preserve">=1 </w:t>
            </w:r>
            <w:r w:rsidRPr="002C4F09">
              <w:rPr>
                <w:lang w:val="en-US" w:eastAsia="ja-JP"/>
              </w:rPr>
              <w:t>(OCC=2)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DAD6CDA" w14:textId="77777777" w:rsidR="00AA68BC" w:rsidRPr="002C4F09" w:rsidRDefault="00AA68BC" w:rsidP="00B127FB">
            <w:pPr>
              <w:rPr>
                <w:lang w:val="en-US" w:eastAsia="ja-JP"/>
              </w:rPr>
            </w:pPr>
            <w:r w:rsidRPr="002C4F09">
              <w:rPr>
                <w:lang w:eastAsia="ja-JP"/>
              </w:rPr>
              <w:t>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135C3F5" w14:textId="77777777" w:rsidR="00AA68BC" w:rsidRPr="002C4F09" w:rsidRDefault="00AA68BC" w:rsidP="00B127FB">
            <w:pPr>
              <w:rPr>
                <w:lang w:val="en-US" w:eastAsia="ja-JP"/>
              </w:rPr>
            </w:pPr>
            <w:r w:rsidRPr="002C4F09">
              <w:rPr>
                <w:lang w:eastAsia="ja-JP"/>
              </w:rPr>
              <w:t>2 layer, port 7-8, n</w:t>
            </w:r>
            <w:r w:rsidRPr="002C4F09">
              <w:rPr>
                <w:vertAlign w:val="subscript"/>
                <w:lang w:eastAsia="ja-JP"/>
              </w:rPr>
              <w:t>SCID</w:t>
            </w:r>
            <w:r w:rsidRPr="002C4F09">
              <w:rPr>
                <w:lang w:eastAsia="ja-JP"/>
              </w:rPr>
              <w:t xml:space="preserve">=1 </w:t>
            </w:r>
            <w:r w:rsidRPr="002C4F09">
              <w:rPr>
                <w:lang w:val="en-US" w:eastAsia="ja-JP"/>
              </w:rPr>
              <w:t>(OCC=2)</w:t>
            </w:r>
          </w:p>
        </w:tc>
      </w:tr>
      <w:tr w:rsidR="00AA68BC" w:rsidRPr="002C4F09" w14:paraId="6CC07839" w14:textId="77777777" w:rsidTr="00B127FB">
        <w:trPr>
          <w:trHeight w:val="385"/>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37FDE3AD" w14:textId="77777777" w:rsidR="00AA68BC" w:rsidRPr="002C4F09" w:rsidRDefault="00AA68BC" w:rsidP="00B127FB">
            <w:pPr>
              <w:rPr>
                <w:lang w:val="en-US" w:eastAsia="ja-JP"/>
              </w:rPr>
            </w:pPr>
            <w:r w:rsidRPr="002C4F09">
              <w:rPr>
                <w:b/>
                <w:bCs/>
                <w:lang w:eastAsia="ja-JP"/>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21440B0" w14:textId="77777777" w:rsidR="00AA68BC" w:rsidRPr="002C4F09" w:rsidRDefault="00AA68BC" w:rsidP="00B127FB">
            <w:pPr>
              <w:rPr>
                <w:lang w:val="en-US" w:eastAsia="ja-JP"/>
              </w:rPr>
            </w:pPr>
            <w:r w:rsidRPr="002C4F09">
              <w:rPr>
                <w:lang w:eastAsia="ja-JP"/>
              </w:rPr>
              <w:t>1 layer, port 8, n</w:t>
            </w:r>
            <w:r w:rsidRPr="002C4F09">
              <w:rPr>
                <w:vertAlign w:val="subscript"/>
                <w:lang w:eastAsia="ja-JP"/>
              </w:rPr>
              <w:t>SCID</w:t>
            </w:r>
            <w:r w:rsidRPr="002C4F09">
              <w:rPr>
                <w:lang w:eastAsia="ja-JP"/>
              </w:rPr>
              <w:t xml:space="preserve">=0 </w:t>
            </w:r>
            <w:r w:rsidRPr="002C4F09">
              <w:rPr>
                <w:lang w:val="en-US" w:eastAsia="ja-JP"/>
              </w:rPr>
              <w:t>(OCC=2)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7E02556F" w14:textId="77777777" w:rsidR="00AA68BC" w:rsidRPr="002C4F09" w:rsidRDefault="00AA68BC" w:rsidP="00B127FB">
            <w:pPr>
              <w:rPr>
                <w:lang w:val="en-US" w:eastAsia="ja-JP"/>
              </w:rPr>
            </w:pPr>
            <w:r w:rsidRPr="002C4F09">
              <w:rPr>
                <w:lang w:eastAsia="ja-JP"/>
              </w:rPr>
              <w:t>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3A9477B0" w14:textId="77777777" w:rsidR="00AA68BC" w:rsidRPr="002C4F09" w:rsidRDefault="00AA68BC" w:rsidP="00B127FB">
            <w:pPr>
              <w:rPr>
                <w:lang w:val="en-US" w:eastAsia="ja-JP"/>
              </w:rPr>
            </w:pPr>
            <w:r w:rsidRPr="002C4F09">
              <w:rPr>
                <w:lang w:val="en-US" w:eastAsia="ja-JP"/>
              </w:rPr>
              <w:t xml:space="preserve">2 layer, port 7-8, </w:t>
            </w:r>
            <w:r w:rsidRPr="002C4F09">
              <w:rPr>
                <w:lang w:eastAsia="ja-JP"/>
              </w:rPr>
              <w:t>n</w:t>
            </w:r>
            <w:r w:rsidRPr="002C4F09">
              <w:rPr>
                <w:vertAlign w:val="subscript"/>
                <w:lang w:eastAsia="ja-JP"/>
              </w:rPr>
              <w:t>SCID</w:t>
            </w:r>
            <w:r w:rsidRPr="002C4F09">
              <w:rPr>
                <w:lang w:val="en-US" w:eastAsia="ja-JP"/>
              </w:rPr>
              <w:t>=0 (OCC=4)</w:t>
            </w:r>
          </w:p>
        </w:tc>
      </w:tr>
      <w:tr w:rsidR="00AA68BC" w:rsidRPr="002C4F09" w14:paraId="49EC3B02" w14:textId="77777777" w:rsidTr="00B127FB">
        <w:trPr>
          <w:trHeight w:val="385"/>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2ED10204" w14:textId="77777777" w:rsidR="00AA68BC" w:rsidRPr="002C4F09" w:rsidRDefault="00AA68BC" w:rsidP="00B127FB">
            <w:pPr>
              <w:rPr>
                <w:lang w:val="en-US" w:eastAsia="ja-JP"/>
              </w:rPr>
            </w:pPr>
            <w:r w:rsidRPr="002C4F09">
              <w:rPr>
                <w:b/>
                <w:bCs/>
                <w:lang w:eastAsia="ja-JP"/>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3472F18" w14:textId="77777777" w:rsidR="00AA68BC" w:rsidRPr="002C4F09" w:rsidRDefault="00AA68BC" w:rsidP="00B127FB">
            <w:pPr>
              <w:rPr>
                <w:lang w:val="en-US" w:eastAsia="ja-JP"/>
              </w:rPr>
            </w:pPr>
            <w:r w:rsidRPr="002C4F09">
              <w:rPr>
                <w:lang w:eastAsia="ja-JP"/>
              </w:rPr>
              <w:t>1 layer, port 8, n</w:t>
            </w:r>
            <w:r w:rsidRPr="002C4F09">
              <w:rPr>
                <w:vertAlign w:val="subscript"/>
                <w:lang w:eastAsia="ja-JP"/>
              </w:rPr>
              <w:t>SCID</w:t>
            </w:r>
            <w:r w:rsidRPr="002C4F09">
              <w:rPr>
                <w:lang w:eastAsia="ja-JP"/>
              </w:rPr>
              <w:t xml:space="preserve">=1 </w:t>
            </w:r>
            <w:r w:rsidRPr="002C4F09">
              <w:rPr>
                <w:lang w:val="en-US" w:eastAsia="ja-JP"/>
              </w:rPr>
              <w:t>(OCC=2)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7CE664D0" w14:textId="77777777" w:rsidR="00AA68BC" w:rsidRPr="002C4F09" w:rsidRDefault="00AA68BC" w:rsidP="00B127FB">
            <w:pPr>
              <w:rPr>
                <w:lang w:val="en-US" w:eastAsia="ja-JP"/>
              </w:rPr>
            </w:pPr>
            <w:r w:rsidRPr="002C4F09">
              <w:rPr>
                <w:lang w:eastAsia="ja-JP"/>
              </w:rPr>
              <w:t>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DB66923" w14:textId="77777777" w:rsidR="00AA68BC" w:rsidRPr="002C4F09" w:rsidRDefault="00AA68BC" w:rsidP="00B127FB">
            <w:pPr>
              <w:rPr>
                <w:lang w:val="en-US" w:eastAsia="ja-JP"/>
              </w:rPr>
            </w:pPr>
            <w:r w:rsidRPr="002C4F09">
              <w:rPr>
                <w:lang w:eastAsia="ja-JP"/>
              </w:rPr>
              <w:t>2 layer, port 7-8, n</w:t>
            </w:r>
            <w:r w:rsidRPr="002C4F09">
              <w:rPr>
                <w:vertAlign w:val="subscript"/>
                <w:lang w:eastAsia="ja-JP"/>
              </w:rPr>
              <w:t>SCID</w:t>
            </w:r>
            <w:r w:rsidRPr="002C4F09">
              <w:rPr>
                <w:lang w:eastAsia="ja-JP"/>
              </w:rPr>
              <w:t xml:space="preserve">=1 </w:t>
            </w:r>
            <w:r w:rsidRPr="002C4F09">
              <w:rPr>
                <w:lang w:val="en-US" w:eastAsia="ja-JP"/>
              </w:rPr>
              <w:t>(OCC=4)</w:t>
            </w:r>
          </w:p>
        </w:tc>
      </w:tr>
      <w:tr w:rsidR="00AA68BC" w:rsidRPr="002C4F09" w14:paraId="113456A6" w14:textId="77777777" w:rsidTr="00B127FB">
        <w:trPr>
          <w:trHeight w:val="385"/>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6A086A9" w14:textId="77777777" w:rsidR="00AA68BC" w:rsidRPr="002C4F09" w:rsidRDefault="00AA68BC" w:rsidP="00B127FB">
            <w:pPr>
              <w:rPr>
                <w:lang w:val="en-US" w:eastAsia="ja-JP"/>
              </w:rPr>
            </w:pPr>
            <w:r w:rsidRPr="002C4F09">
              <w:rPr>
                <w:b/>
                <w:bCs/>
                <w:lang w:eastAsia="ja-JP"/>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75AA715" w14:textId="77777777" w:rsidR="00AA68BC" w:rsidRPr="002C4F09" w:rsidRDefault="00AA68BC" w:rsidP="00B127FB">
            <w:pPr>
              <w:rPr>
                <w:lang w:val="en-US" w:eastAsia="ja-JP"/>
              </w:rPr>
            </w:pPr>
            <w:r w:rsidRPr="002C4F09">
              <w:rPr>
                <w:lang w:eastAsia="ja-JP"/>
              </w:rPr>
              <w:t xml:space="preserve"> </w:t>
            </w:r>
            <w:r w:rsidRPr="002C4F09">
              <w:rPr>
                <w:lang w:val="en-US" w:eastAsia="ja-JP"/>
              </w:rPr>
              <w:t xml:space="preserve">1 layer, port 7, </w:t>
            </w:r>
            <w:r w:rsidRPr="002C4F09">
              <w:rPr>
                <w:lang w:eastAsia="ja-JP"/>
              </w:rPr>
              <w:t>n</w:t>
            </w:r>
            <w:r w:rsidRPr="002C4F09">
              <w:rPr>
                <w:vertAlign w:val="subscript"/>
                <w:lang w:eastAsia="ja-JP"/>
              </w:rPr>
              <w:t>SCID</w:t>
            </w:r>
            <w:r w:rsidRPr="002C4F09">
              <w:rPr>
                <w:lang w:val="en-US" w:eastAsia="ja-JP"/>
              </w:rPr>
              <w:t>=0 (OCC=4)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4BC8B87B" w14:textId="77777777" w:rsidR="00AA68BC" w:rsidRPr="002C4F09" w:rsidRDefault="00AA68BC" w:rsidP="00B127FB">
            <w:pPr>
              <w:rPr>
                <w:lang w:val="en-US" w:eastAsia="ja-JP"/>
              </w:rPr>
            </w:pPr>
            <w:r w:rsidRPr="002C4F09">
              <w:rPr>
                <w:lang w:eastAsia="ja-JP"/>
              </w:rPr>
              <w:t>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6E5A1714" w14:textId="77777777" w:rsidR="00AA68BC" w:rsidRPr="002C4F09" w:rsidRDefault="00AA68BC" w:rsidP="00B127FB">
            <w:pPr>
              <w:rPr>
                <w:lang w:val="en-US" w:eastAsia="ja-JP"/>
              </w:rPr>
            </w:pPr>
            <w:r w:rsidRPr="002C4F09">
              <w:rPr>
                <w:lang w:val="en-US" w:eastAsia="ja-JP"/>
              </w:rPr>
              <w:t xml:space="preserve"> 2 layer, port 11,13, </w:t>
            </w:r>
            <w:r w:rsidRPr="002C4F09">
              <w:rPr>
                <w:lang w:eastAsia="ja-JP"/>
              </w:rPr>
              <w:t>n</w:t>
            </w:r>
            <w:r w:rsidRPr="002C4F09">
              <w:rPr>
                <w:vertAlign w:val="subscript"/>
                <w:lang w:eastAsia="ja-JP"/>
              </w:rPr>
              <w:t>SCID</w:t>
            </w:r>
            <w:r w:rsidRPr="002C4F09">
              <w:rPr>
                <w:lang w:val="en-US" w:eastAsia="ja-JP"/>
              </w:rPr>
              <w:t>=0 (OCC=4)</w:t>
            </w:r>
          </w:p>
        </w:tc>
      </w:tr>
      <w:tr w:rsidR="00AA68BC" w:rsidRPr="002C4F09" w14:paraId="467481DF" w14:textId="77777777" w:rsidTr="00B127FB">
        <w:trPr>
          <w:trHeight w:val="385"/>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1FECE5DD" w14:textId="77777777" w:rsidR="00AA68BC" w:rsidRPr="002C4F09" w:rsidRDefault="00AA68BC" w:rsidP="00B127FB">
            <w:pPr>
              <w:rPr>
                <w:lang w:val="en-US" w:eastAsia="ja-JP"/>
              </w:rPr>
            </w:pPr>
            <w:r w:rsidRPr="002C4F09">
              <w:rPr>
                <w:b/>
                <w:bCs/>
                <w:lang w:eastAsia="ja-JP"/>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E3B14AB" w14:textId="77777777" w:rsidR="00AA68BC" w:rsidRPr="002C4F09" w:rsidRDefault="00AA68BC" w:rsidP="00B127FB">
            <w:pPr>
              <w:rPr>
                <w:lang w:val="en-US" w:eastAsia="ja-JP"/>
              </w:rPr>
            </w:pPr>
            <w:r w:rsidRPr="002C4F09">
              <w:rPr>
                <w:lang w:eastAsia="ja-JP"/>
              </w:rPr>
              <w:t>1 layer, port 7, n</w:t>
            </w:r>
            <w:r w:rsidRPr="002C4F09">
              <w:rPr>
                <w:vertAlign w:val="subscript"/>
                <w:lang w:eastAsia="ja-JP"/>
              </w:rPr>
              <w:t>SCID</w:t>
            </w:r>
            <w:r w:rsidRPr="002C4F09">
              <w:rPr>
                <w:lang w:eastAsia="ja-JP"/>
              </w:rPr>
              <w:t xml:space="preserve">=1 </w:t>
            </w:r>
            <w:r w:rsidRPr="002C4F09">
              <w:rPr>
                <w:lang w:val="en-US" w:eastAsia="ja-JP"/>
              </w:rPr>
              <w:t>(OCC=4)</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1B94C59B" w14:textId="77777777" w:rsidR="00AA68BC" w:rsidRPr="002C4F09" w:rsidRDefault="00AA68BC" w:rsidP="00B127FB">
            <w:pPr>
              <w:rPr>
                <w:lang w:val="en-US" w:eastAsia="ja-JP"/>
              </w:rPr>
            </w:pPr>
            <w:r w:rsidRPr="002C4F09">
              <w:rPr>
                <w:lang w:eastAsia="ja-JP"/>
              </w:rPr>
              <w:t>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56D8AD9" w14:textId="77777777" w:rsidR="00AA68BC" w:rsidRPr="002C4F09" w:rsidRDefault="00AA68BC" w:rsidP="00B127FB">
            <w:pPr>
              <w:rPr>
                <w:lang w:val="en-US" w:eastAsia="ja-JP"/>
              </w:rPr>
            </w:pPr>
            <w:r w:rsidRPr="002C4F09">
              <w:rPr>
                <w:lang w:eastAsia="ja-JP"/>
              </w:rPr>
              <w:t>2 layer, port 11,13, n</w:t>
            </w:r>
            <w:r w:rsidRPr="002C4F09">
              <w:rPr>
                <w:vertAlign w:val="subscript"/>
                <w:lang w:eastAsia="ja-JP"/>
              </w:rPr>
              <w:t>SCID</w:t>
            </w:r>
            <w:r w:rsidRPr="002C4F09">
              <w:rPr>
                <w:lang w:eastAsia="ja-JP"/>
              </w:rPr>
              <w:t xml:space="preserve">=1 </w:t>
            </w:r>
            <w:r w:rsidRPr="002C4F09">
              <w:rPr>
                <w:lang w:val="en-US" w:eastAsia="ja-JP"/>
              </w:rPr>
              <w:t>(OCC=4)</w:t>
            </w:r>
          </w:p>
        </w:tc>
      </w:tr>
      <w:tr w:rsidR="00AA68BC" w:rsidRPr="002C4F09" w14:paraId="3B4ADC81" w14:textId="77777777" w:rsidTr="00B127FB">
        <w:trPr>
          <w:trHeight w:val="385"/>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7EA71615" w14:textId="77777777" w:rsidR="00AA68BC" w:rsidRPr="002C4F09" w:rsidRDefault="00AA68BC" w:rsidP="00B127FB">
            <w:pPr>
              <w:rPr>
                <w:lang w:val="en-US" w:eastAsia="ja-JP"/>
              </w:rPr>
            </w:pPr>
            <w:r w:rsidRPr="002C4F09">
              <w:rPr>
                <w:b/>
                <w:bCs/>
                <w:lang w:eastAsia="ja-JP"/>
              </w:rPr>
              <w:t>6</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6B072E2B" w14:textId="77777777" w:rsidR="00AA68BC" w:rsidRPr="002C4F09" w:rsidRDefault="00AA68BC" w:rsidP="00B127FB">
            <w:pPr>
              <w:rPr>
                <w:lang w:val="en-US" w:eastAsia="ja-JP"/>
              </w:rPr>
            </w:pPr>
            <w:r w:rsidRPr="002C4F09">
              <w:rPr>
                <w:lang w:eastAsia="ja-JP"/>
              </w:rPr>
              <w:t>1 layer, port 8, n</w:t>
            </w:r>
            <w:r w:rsidRPr="002C4F09">
              <w:rPr>
                <w:vertAlign w:val="subscript"/>
                <w:lang w:eastAsia="ja-JP"/>
              </w:rPr>
              <w:t>SCID</w:t>
            </w:r>
            <w:r w:rsidRPr="002C4F09">
              <w:rPr>
                <w:lang w:eastAsia="ja-JP"/>
              </w:rPr>
              <w:t xml:space="preserve">=0 </w:t>
            </w:r>
            <w:r w:rsidRPr="002C4F09">
              <w:rPr>
                <w:lang w:val="en-US" w:eastAsia="ja-JP"/>
              </w:rPr>
              <w:t>(OCC=4)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0D832248" w14:textId="77777777" w:rsidR="00AA68BC" w:rsidRPr="002C4F09" w:rsidRDefault="00AA68BC" w:rsidP="00B127FB">
            <w:pPr>
              <w:rPr>
                <w:lang w:val="en-US" w:eastAsia="ja-JP"/>
              </w:rPr>
            </w:pPr>
            <w:r w:rsidRPr="002C4F09">
              <w:rPr>
                <w:lang w:eastAsia="ja-JP"/>
              </w:rPr>
              <w:t>6</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7AC6E4F7" w14:textId="77777777" w:rsidR="00AA68BC" w:rsidRPr="002C4F09" w:rsidRDefault="00AA68BC" w:rsidP="00B127FB">
            <w:pPr>
              <w:rPr>
                <w:lang w:val="en-US" w:eastAsia="ja-JP"/>
              </w:rPr>
            </w:pPr>
            <w:r w:rsidRPr="002C4F09">
              <w:rPr>
                <w:lang w:eastAsia="ja-JP"/>
              </w:rPr>
              <w:t>3 layer, port 7-9</w:t>
            </w:r>
          </w:p>
        </w:tc>
      </w:tr>
      <w:tr w:rsidR="00AA68BC" w:rsidRPr="002C4F09" w14:paraId="6C09528F" w14:textId="77777777" w:rsidTr="00B127FB">
        <w:trPr>
          <w:trHeight w:val="385"/>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41FA159B" w14:textId="77777777" w:rsidR="00AA68BC" w:rsidRPr="002C4F09" w:rsidRDefault="00AA68BC" w:rsidP="00B127FB">
            <w:pPr>
              <w:rPr>
                <w:lang w:val="en-US" w:eastAsia="ja-JP"/>
              </w:rPr>
            </w:pPr>
            <w:r w:rsidRPr="002C4F09">
              <w:rPr>
                <w:b/>
                <w:bCs/>
                <w:lang w:eastAsia="ja-JP"/>
              </w:rPr>
              <w:t>7</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21BC5DC" w14:textId="77777777" w:rsidR="00AA68BC" w:rsidRPr="002C4F09" w:rsidRDefault="00AA68BC" w:rsidP="00B127FB">
            <w:pPr>
              <w:rPr>
                <w:lang w:val="en-US" w:eastAsia="ja-JP"/>
              </w:rPr>
            </w:pPr>
            <w:r w:rsidRPr="002C4F09">
              <w:rPr>
                <w:lang w:eastAsia="ja-JP"/>
              </w:rPr>
              <w:t>1 layer, port 8, n</w:t>
            </w:r>
            <w:r w:rsidRPr="002C4F09">
              <w:rPr>
                <w:vertAlign w:val="subscript"/>
                <w:lang w:eastAsia="ja-JP"/>
              </w:rPr>
              <w:t>SCID</w:t>
            </w:r>
            <w:r w:rsidRPr="002C4F09">
              <w:rPr>
                <w:lang w:eastAsia="ja-JP"/>
              </w:rPr>
              <w:t xml:space="preserve">=1 </w:t>
            </w:r>
            <w:r w:rsidRPr="002C4F09">
              <w:rPr>
                <w:lang w:val="en-US" w:eastAsia="ja-JP"/>
              </w:rPr>
              <w:t>(OCC=4)</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6E8247A2" w14:textId="77777777" w:rsidR="00AA68BC" w:rsidRPr="002C4F09" w:rsidRDefault="00AA68BC" w:rsidP="00B127FB">
            <w:pPr>
              <w:rPr>
                <w:lang w:val="en-US" w:eastAsia="ja-JP"/>
              </w:rPr>
            </w:pPr>
            <w:r w:rsidRPr="002C4F09">
              <w:rPr>
                <w:lang w:eastAsia="ja-JP"/>
              </w:rPr>
              <w:t>7</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17031355" w14:textId="77777777" w:rsidR="00AA68BC" w:rsidRPr="002C4F09" w:rsidRDefault="00AA68BC" w:rsidP="00B127FB">
            <w:pPr>
              <w:rPr>
                <w:lang w:val="en-US" w:eastAsia="ja-JP"/>
              </w:rPr>
            </w:pPr>
            <w:r w:rsidRPr="002C4F09">
              <w:rPr>
                <w:lang w:eastAsia="ja-JP"/>
              </w:rPr>
              <w:t>4 layer, port 7-10</w:t>
            </w:r>
          </w:p>
        </w:tc>
      </w:tr>
      <w:tr w:rsidR="00AA68BC" w:rsidRPr="002C4F09" w14:paraId="26104E63" w14:textId="77777777" w:rsidTr="00B127FB">
        <w:trPr>
          <w:trHeight w:val="385"/>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3CB11802" w14:textId="77777777" w:rsidR="00AA68BC" w:rsidRPr="002C4F09" w:rsidRDefault="00AA68BC" w:rsidP="00B127FB">
            <w:pPr>
              <w:rPr>
                <w:lang w:val="en-US" w:eastAsia="ja-JP"/>
              </w:rPr>
            </w:pPr>
            <w:r w:rsidRPr="002C4F09">
              <w:rPr>
                <w:b/>
                <w:bCs/>
                <w:lang w:eastAsia="ja-JP"/>
              </w:rPr>
              <w:t>8</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70F2D978" w14:textId="77777777" w:rsidR="00AA68BC" w:rsidRPr="002C4F09" w:rsidRDefault="00AA68BC" w:rsidP="00B127FB">
            <w:pPr>
              <w:rPr>
                <w:lang w:val="en-US" w:eastAsia="ja-JP"/>
              </w:rPr>
            </w:pPr>
            <w:r w:rsidRPr="002C4F09">
              <w:rPr>
                <w:lang w:val="en-US" w:eastAsia="ja-JP"/>
              </w:rPr>
              <w:t xml:space="preserve">1 layer, port 11, </w:t>
            </w:r>
            <w:r w:rsidRPr="002C4F09">
              <w:rPr>
                <w:lang w:eastAsia="ja-JP"/>
              </w:rPr>
              <w:t>n</w:t>
            </w:r>
            <w:r w:rsidRPr="002C4F09">
              <w:rPr>
                <w:vertAlign w:val="subscript"/>
                <w:lang w:eastAsia="ja-JP"/>
              </w:rPr>
              <w:t>SCID</w:t>
            </w:r>
            <w:r w:rsidRPr="002C4F09">
              <w:rPr>
                <w:lang w:val="en-US" w:eastAsia="ja-JP"/>
              </w:rPr>
              <w:t>=0 (OCC=4)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F8DBB25" w14:textId="77777777" w:rsidR="00AA68BC" w:rsidRPr="002C4F09" w:rsidRDefault="00AA68BC" w:rsidP="00B127FB">
            <w:pPr>
              <w:rPr>
                <w:lang w:val="en-US" w:eastAsia="ja-JP"/>
              </w:rPr>
            </w:pPr>
            <w:r w:rsidRPr="002C4F09">
              <w:rPr>
                <w:lang w:eastAsia="ja-JP"/>
              </w:rPr>
              <w:t>8</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6B51394E" w14:textId="77777777" w:rsidR="00AA68BC" w:rsidRPr="002C4F09" w:rsidRDefault="00AA68BC" w:rsidP="00B127FB">
            <w:pPr>
              <w:rPr>
                <w:lang w:val="en-US" w:eastAsia="ja-JP"/>
              </w:rPr>
            </w:pPr>
            <w:r w:rsidRPr="002C4F09">
              <w:rPr>
                <w:lang w:eastAsia="ja-JP"/>
              </w:rPr>
              <w:t>5 layer, port 7-11</w:t>
            </w:r>
          </w:p>
        </w:tc>
      </w:tr>
      <w:tr w:rsidR="00AA68BC" w:rsidRPr="002C4F09" w14:paraId="5CBA3A69" w14:textId="77777777" w:rsidTr="00B127FB">
        <w:trPr>
          <w:trHeight w:val="385"/>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A9BF8EA" w14:textId="77777777" w:rsidR="00AA68BC" w:rsidRPr="002C4F09" w:rsidRDefault="00AA68BC" w:rsidP="00B127FB">
            <w:pPr>
              <w:rPr>
                <w:lang w:val="en-US" w:eastAsia="ja-JP"/>
              </w:rPr>
            </w:pPr>
            <w:r w:rsidRPr="002C4F09">
              <w:rPr>
                <w:b/>
                <w:bCs/>
                <w:lang w:eastAsia="ja-JP"/>
              </w:rPr>
              <w:t>9</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CA917C1" w14:textId="77777777" w:rsidR="00AA68BC" w:rsidRPr="002C4F09" w:rsidRDefault="00AA68BC" w:rsidP="00B127FB">
            <w:pPr>
              <w:rPr>
                <w:lang w:val="en-US" w:eastAsia="ja-JP"/>
              </w:rPr>
            </w:pPr>
            <w:r w:rsidRPr="002C4F09">
              <w:rPr>
                <w:lang w:eastAsia="ja-JP"/>
              </w:rPr>
              <w:t>1 layer, port 11, n</w:t>
            </w:r>
            <w:r w:rsidRPr="002C4F09">
              <w:rPr>
                <w:vertAlign w:val="subscript"/>
                <w:lang w:eastAsia="ja-JP"/>
              </w:rPr>
              <w:t>SCID</w:t>
            </w:r>
            <w:r w:rsidRPr="002C4F09">
              <w:rPr>
                <w:lang w:eastAsia="ja-JP"/>
              </w:rPr>
              <w:t xml:space="preserve">=1 </w:t>
            </w:r>
            <w:r w:rsidRPr="002C4F09">
              <w:rPr>
                <w:lang w:val="en-US" w:eastAsia="ja-JP"/>
              </w:rPr>
              <w:t>(OCC=4)</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6E010C6B" w14:textId="77777777" w:rsidR="00AA68BC" w:rsidRPr="002C4F09" w:rsidRDefault="00AA68BC" w:rsidP="00B127FB">
            <w:pPr>
              <w:rPr>
                <w:lang w:val="en-US" w:eastAsia="ja-JP"/>
              </w:rPr>
            </w:pPr>
            <w:r w:rsidRPr="002C4F09">
              <w:rPr>
                <w:lang w:eastAsia="ja-JP"/>
              </w:rPr>
              <w:t>9</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94665C0" w14:textId="77777777" w:rsidR="00AA68BC" w:rsidRPr="002C4F09" w:rsidRDefault="00AA68BC" w:rsidP="00B127FB">
            <w:pPr>
              <w:rPr>
                <w:lang w:val="en-US" w:eastAsia="ja-JP"/>
              </w:rPr>
            </w:pPr>
            <w:r w:rsidRPr="002C4F09">
              <w:rPr>
                <w:lang w:eastAsia="ja-JP"/>
              </w:rPr>
              <w:t>6 layer, port 7-12</w:t>
            </w:r>
          </w:p>
        </w:tc>
      </w:tr>
      <w:tr w:rsidR="00AA68BC" w:rsidRPr="002C4F09" w14:paraId="5EB28261" w14:textId="77777777" w:rsidTr="00B127FB">
        <w:trPr>
          <w:trHeight w:val="385"/>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6F5FA8CE" w14:textId="77777777" w:rsidR="00AA68BC" w:rsidRPr="002C4F09" w:rsidRDefault="00AA68BC" w:rsidP="00B127FB">
            <w:pPr>
              <w:rPr>
                <w:lang w:val="en-US" w:eastAsia="ja-JP"/>
              </w:rPr>
            </w:pPr>
            <w:r w:rsidRPr="002C4F09">
              <w:rPr>
                <w:b/>
                <w:bCs/>
                <w:lang w:eastAsia="ja-JP"/>
              </w:rPr>
              <w:t>10</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43DBDECC" w14:textId="77777777" w:rsidR="00AA68BC" w:rsidRPr="002C4F09" w:rsidRDefault="00AA68BC" w:rsidP="00B127FB">
            <w:pPr>
              <w:rPr>
                <w:lang w:val="en-US" w:eastAsia="ja-JP"/>
              </w:rPr>
            </w:pPr>
            <w:r w:rsidRPr="002C4F09">
              <w:rPr>
                <w:lang w:eastAsia="ja-JP"/>
              </w:rPr>
              <w:t>1 layer, port 13, n</w:t>
            </w:r>
            <w:r w:rsidRPr="002C4F09">
              <w:rPr>
                <w:vertAlign w:val="subscript"/>
                <w:lang w:eastAsia="ja-JP"/>
              </w:rPr>
              <w:t>SCID</w:t>
            </w:r>
            <w:r w:rsidRPr="002C4F09">
              <w:rPr>
                <w:lang w:eastAsia="ja-JP"/>
              </w:rPr>
              <w:t xml:space="preserve">=0 </w:t>
            </w:r>
            <w:r w:rsidRPr="002C4F09">
              <w:rPr>
                <w:lang w:val="en-US" w:eastAsia="ja-JP"/>
              </w:rPr>
              <w:t>(OCC=4)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64FF0A9A" w14:textId="77777777" w:rsidR="00AA68BC" w:rsidRPr="002C4F09" w:rsidRDefault="00AA68BC" w:rsidP="00B127FB">
            <w:pPr>
              <w:rPr>
                <w:lang w:val="en-US" w:eastAsia="ja-JP"/>
              </w:rPr>
            </w:pPr>
            <w:r w:rsidRPr="002C4F09">
              <w:rPr>
                <w:lang w:eastAsia="ja-JP"/>
              </w:rPr>
              <w:t>10</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746B5A0" w14:textId="77777777" w:rsidR="00AA68BC" w:rsidRPr="002C4F09" w:rsidRDefault="00AA68BC" w:rsidP="00B127FB">
            <w:pPr>
              <w:rPr>
                <w:lang w:val="en-US" w:eastAsia="ja-JP"/>
              </w:rPr>
            </w:pPr>
            <w:r w:rsidRPr="002C4F09">
              <w:rPr>
                <w:lang w:eastAsia="ja-JP"/>
              </w:rPr>
              <w:t>7 layers, ports 7-13</w:t>
            </w:r>
          </w:p>
        </w:tc>
      </w:tr>
      <w:tr w:rsidR="00AA68BC" w:rsidRPr="002C4F09" w14:paraId="039FAD11" w14:textId="77777777" w:rsidTr="00B127FB">
        <w:trPr>
          <w:trHeight w:val="385"/>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140B97B" w14:textId="77777777" w:rsidR="00AA68BC" w:rsidRPr="002C4F09" w:rsidRDefault="00AA68BC" w:rsidP="00B127FB">
            <w:pPr>
              <w:rPr>
                <w:lang w:val="en-US" w:eastAsia="ja-JP"/>
              </w:rPr>
            </w:pPr>
            <w:r w:rsidRPr="002C4F09">
              <w:rPr>
                <w:b/>
                <w:bCs/>
                <w:lang w:eastAsia="ja-JP"/>
              </w:rPr>
              <w:t>11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B1848ED" w14:textId="77777777" w:rsidR="00AA68BC" w:rsidRPr="002C4F09" w:rsidRDefault="00AA68BC" w:rsidP="00B127FB">
            <w:pPr>
              <w:rPr>
                <w:lang w:val="en-US" w:eastAsia="ja-JP"/>
              </w:rPr>
            </w:pPr>
            <w:r w:rsidRPr="002C4F09">
              <w:rPr>
                <w:lang w:eastAsia="ja-JP"/>
              </w:rPr>
              <w:t>1 layer, port 13, n</w:t>
            </w:r>
            <w:r w:rsidRPr="002C4F09">
              <w:rPr>
                <w:vertAlign w:val="subscript"/>
                <w:lang w:eastAsia="ja-JP"/>
              </w:rPr>
              <w:t>SCID</w:t>
            </w:r>
            <w:r w:rsidRPr="002C4F09">
              <w:rPr>
                <w:lang w:eastAsia="ja-JP"/>
              </w:rPr>
              <w:t xml:space="preserve">=1 </w:t>
            </w:r>
            <w:r w:rsidRPr="002C4F09">
              <w:rPr>
                <w:lang w:val="en-US" w:eastAsia="ja-JP"/>
              </w:rPr>
              <w:t>(OCC=4)</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DB26A23" w14:textId="77777777" w:rsidR="00AA68BC" w:rsidRPr="002C4F09" w:rsidRDefault="00AA68BC" w:rsidP="00B127FB">
            <w:pPr>
              <w:rPr>
                <w:lang w:val="en-US" w:eastAsia="ja-JP"/>
              </w:rPr>
            </w:pPr>
            <w:r w:rsidRPr="002C4F09">
              <w:rPr>
                <w:lang w:eastAsia="ja-JP"/>
              </w:rPr>
              <w:t>11</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09EB558" w14:textId="77777777" w:rsidR="00AA68BC" w:rsidRPr="002C4F09" w:rsidRDefault="00AA68BC" w:rsidP="00B127FB">
            <w:pPr>
              <w:rPr>
                <w:lang w:val="en-US" w:eastAsia="ja-JP"/>
              </w:rPr>
            </w:pPr>
            <w:r w:rsidRPr="002C4F09">
              <w:rPr>
                <w:lang w:eastAsia="ja-JP"/>
              </w:rPr>
              <w:t>8 layers, ports 7-14</w:t>
            </w:r>
          </w:p>
        </w:tc>
      </w:tr>
      <w:tr w:rsidR="00AA68BC" w:rsidRPr="002C4F09" w14:paraId="3259D8BB" w14:textId="77777777" w:rsidTr="00B127FB">
        <w:trPr>
          <w:trHeight w:val="385"/>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1FBF0C37" w14:textId="77777777" w:rsidR="00AA68BC" w:rsidRPr="002C4F09" w:rsidRDefault="00AA68BC" w:rsidP="00B127FB">
            <w:pPr>
              <w:rPr>
                <w:lang w:val="en-US" w:eastAsia="ja-JP"/>
              </w:rPr>
            </w:pPr>
            <w:r w:rsidRPr="002C4F09">
              <w:rPr>
                <w:b/>
                <w:bCs/>
                <w:lang w:eastAsia="ja-JP"/>
              </w:rPr>
              <w:t>12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7F4465CE" w14:textId="77777777" w:rsidR="00AA68BC" w:rsidRPr="002C4F09" w:rsidRDefault="00AA68BC" w:rsidP="00B127FB">
            <w:pPr>
              <w:rPr>
                <w:lang w:val="en-US" w:eastAsia="ja-JP"/>
              </w:rPr>
            </w:pPr>
            <w:r w:rsidRPr="002C4F09">
              <w:rPr>
                <w:lang w:eastAsia="ja-JP"/>
              </w:rPr>
              <w:t>2 layers, ports 7-8</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7E028924" w14:textId="77777777" w:rsidR="00AA68BC" w:rsidRPr="002C4F09" w:rsidRDefault="00AA68BC" w:rsidP="00B127FB">
            <w:pPr>
              <w:rPr>
                <w:lang w:val="en-US" w:eastAsia="ja-JP"/>
              </w:rPr>
            </w:pPr>
            <w:r w:rsidRPr="002C4F09">
              <w:rPr>
                <w:lang w:eastAsia="ja-JP"/>
              </w:rPr>
              <w:t>12</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29" w:type="dxa"/>
              <w:left w:w="29" w:type="dxa"/>
              <w:bottom w:w="29" w:type="dxa"/>
              <w:right w:w="29" w:type="dxa"/>
            </w:tcMar>
            <w:hideMark/>
          </w:tcPr>
          <w:p w14:paraId="42542D47" w14:textId="77777777" w:rsidR="00AA68BC" w:rsidRPr="003509E5" w:rsidRDefault="00AA68BC" w:rsidP="00B127FB">
            <w:pPr>
              <w:rPr>
                <w:color w:val="FF0000"/>
                <w:lang w:val="en-US" w:eastAsia="ja-JP"/>
              </w:rPr>
            </w:pPr>
            <w:r w:rsidRPr="003509E5">
              <w:rPr>
                <w:color w:val="FF0000"/>
                <w:lang w:val="en-US" w:eastAsia="ja-JP"/>
              </w:rPr>
              <w:t>3 layers, ports 7, 8,11 (OCC=4)</w:t>
            </w:r>
          </w:p>
        </w:tc>
      </w:tr>
      <w:tr w:rsidR="00AA68BC" w:rsidRPr="002C4F09" w14:paraId="6371F25C" w14:textId="77777777" w:rsidTr="00B127FB">
        <w:trPr>
          <w:trHeight w:val="385"/>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3BDC52E7" w14:textId="77777777" w:rsidR="00AA68BC" w:rsidRPr="002C4F09" w:rsidRDefault="00AA68BC" w:rsidP="00B127FB">
            <w:pPr>
              <w:rPr>
                <w:lang w:val="en-US" w:eastAsia="ja-JP"/>
              </w:rPr>
            </w:pPr>
            <w:r w:rsidRPr="002C4F09">
              <w:rPr>
                <w:b/>
                <w:bCs/>
                <w:lang w:eastAsia="ja-JP"/>
              </w:rPr>
              <w:t>13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E654103" w14:textId="77777777" w:rsidR="00AA68BC" w:rsidRPr="002C4F09" w:rsidRDefault="00AA68BC" w:rsidP="00B127FB">
            <w:pPr>
              <w:rPr>
                <w:lang w:val="en-US" w:eastAsia="ja-JP"/>
              </w:rPr>
            </w:pPr>
            <w:r w:rsidRPr="002C4F09">
              <w:rPr>
                <w:lang w:eastAsia="ja-JP"/>
              </w:rPr>
              <w:t>3 layers, ports 7-9</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D7BC271" w14:textId="77777777" w:rsidR="00AA68BC" w:rsidRPr="002C4F09" w:rsidRDefault="00AA68BC" w:rsidP="00B127FB">
            <w:pPr>
              <w:rPr>
                <w:lang w:val="en-US" w:eastAsia="ja-JP"/>
              </w:rPr>
            </w:pPr>
            <w:r w:rsidRPr="002C4F09">
              <w:rPr>
                <w:lang w:eastAsia="ja-JP"/>
              </w:rPr>
              <w:t>13</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29" w:type="dxa"/>
              <w:left w:w="29" w:type="dxa"/>
              <w:bottom w:w="29" w:type="dxa"/>
              <w:right w:w="29" w:type="dxa"/>
            </w:tcMar>
            <w:hideMark/>
          </w:tcPr>
          <w:p w14:paraId="6FDF4549" w14:textId="77777777" w:rsidR="00AA68BC" w:rsidRPr="003509E5" w:rsidRDefault="00AA68BC" w:rsidP="00B127FB">
            <w:pPr>
              <w:rPr>
                <w:color w:val="FF0000"/>
                <w:lang w:val="en-US" w:eastAsia="ja-JP"/>
              </w:rPr>
            </w:pPr>
            <w:r w:rsidRPr="003509E5">
              <w:rPr>
                <w:color w:val="FF0000"/>
                <w:lang w:val="en-US" w:eastAsia="ja-JP"/>
              </w:rPr>
              <w:t>4 layers, ports 7, 8,11,13 (OCC=4)</w:t>
            </w:r>
          </w:p>
        </w:tc>
      </w:tr>
      <w:tr w:rsidR="00AA68BC" w:rsidRPr="002C4F09" w14:paraId="5F478431" w14:textId="77777777" w:rsidTr="00B127FB">
        <w:trPr>
          <w:trHeight w:val="385"/>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256BA28B" w14:textId="77777777" w:rsidR="00AA68BC" w:rsidRPr="002C4F09" w:rsidRDefault="00AA68BC" w:rsidP="00B127FB">
            <w:pPr>
              <w:rPr>
                <w:lang w:val="en-US" w:eastAsia="ja-JP"/>
              </w:rPr>
            </w:pPr>
            <w:r w:rsidRPr="002C4F09">
              <w:rPr>
                <w:b/>
                <w:bCs/>
                <w:lang w:eastAsia="ja-JP"/>
              </w:rPr>
              <w:t>14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D477049" w14:textId="77777777" w:rsidR="00AA68BC" w:rsidRPr="002C4F09" w:rsidRDefault="00AA68BC" w:rsidP="00B127FB">
            <w:pPr>
              <w:rPr>
                <w:lang w:val="en-US" w:eastAsia="ja-JP"/>
              </w:rPr>
            </w:pPr>
            <w:r w:rsidRPr="002C4F09">
              <w:rPr>
                <w:lang w:eastAsia="ja-JP"/>
              </w:rPr>
              <w:t>4 layers, ports 7-10</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8AB666E" w14:textId="77777777" w:rsidR="00AA68BC" w:rsidRPr="002C4F09" w:rsidRDefault="00AA68BC" w:rsidP="00B127FB">
            <w:pPr>
              <w:rPr>
                <w:lang w:val="en-US" w:eastAsia="ja-JP"/>
              </w:rPr>
            </w:pPr>
            <w:r w:rsidRPr="002C4F09">
              <w:rPr>
                <w:lang w:eastAsia="ja-JP"/>
              </w:rPr>
              <w:t>14</w:t>
            </w:r>
          </w:p>
        </w:tc>
        <w:tc>
          <w:tcPr>
            <w:tcW w:w="0" w:type="auto"/>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2854F7E" w14:textId="77777777" w:rsidR="00AA68BC" w:rsidRPr="002C4F09" w:rsidRDefault="00AA68BC" w:rsidP="00B127FB">
            <w:pPr>
              <w:rPr>
                <w:lang w:val="en-US" w:eastAsia="ja-JP"/>
              </w:rPr>
            </w:pPr>
            <w:r w:rsidRPr="002C4F09">
              <w:rPr>
                <w:lang w:eastAsia="ja-JP"/>
              </w:rPr>
              <w:t>Reserved</w:t>
            </w:r>
          </w:p>
        </w:tc>
      </w:tr>
      <w:tr w:rsidR="00AA68BC" w:rsidRPr="002C4F09" w14:paraId="0679ED69" w14:textId="77777777" w:rsidTr="00B127FB">
        <w:trPr>
          <w:trHeight w:val="385"/>
          <w:jc w:val="center"/>
        </w:trPr>
        <w:tc>
          <w:tcPr>
            <w:tcW w:w="0" w:type="auto"/>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5A72976" w14:textId="77777777" w:rsidR="00AA68BC" w:rsidRPr="002C4F09" w:rsidRDefault="00AA68BC" w:rsidP="00B127FB">
            <w:pPr>
              <w:rPr>
                <w:lang w:val="en-US" w:eastAsia="ja-JP"/>
              </w:rPr>
            </w:pPr>
            <w:r w:rsidRPr="002C4F09">
              <w:rPr>
                <w:b/>
                <w:bCs/>
                <w:lang w:eastAsia="ja-JP"/>
              </w:rPr>
              <w:t>15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8EE6FA8" w14:textId="77777777" w:rsidR="00AA68BC" w:rsidRPr="002C4F09" w:rsidRDefault="00AA68BC" w:rsidP="00B127FB">
            <w:pPr>
              <w:rPr>
                <w:lang w:val="en-US" w:eastAsia="ja-JP"/>
              </w:rPr>
            </w:pPr>
            <w:r w:rsidRPr="002C4F09">
              <w:rPr>
                <w:lang w:eastAsia="ja-JP"/>
              </w:rPr>
              <w:t>Reserved</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E3E4710" w14:textId="77777777" w:rsidR="00AA68BC" w:rsidRPr="002C4F09" w:rsidRDefault="00AA68BC" w:rsidP="00B127FB">
            <w:pPr>
              <w:rPr>
                <w:lang w:val="en-US" w:eastAsia="ja-JP"/>
              </w:rPr>
            </w:pPr>
            <w:r w:rsidRPr="002C4F09">
              <w:rPr>
                <w:lang w:eastAsia="ja-JP"/>
              </w:rPr>
              <w:t>15</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76391224" w14:textId="77777777" w:rsidR="00AA68BC" w:rsidRPr="002C4F09" w:rsidRDefault="00AA68BC" w:rsidP="00B127FB">
            <w:pPr>
              <w:rPr>
                <w:lang w:val="en-US" w:eastAsia="ja-JP"/>
              </w:rPr>
            </w:pPr>
            <w:r w:rsidRPr="002C4F09">
              <w:rPr>
                <w:lang w:eastAsia="ja-JP"/>
              </w:rPr>
              <w:t>Reserved</w:t>
            </w:r>
          </w:p>
        </w:tc>
      </w:tr>
    </w:tbl>
    <w:p w14:paraId="1E69B772" w14:textId="77777777" w:rsidR="00AA68BC" w:rsidRDefault="00AA68BC" w:rsidP="00B1106F">
      <w:pPr>
        <w:spacing w:after="240"/>
        <w:jc w:val="both"/>
      </w:pPr>
    </w:p>
    <w:p w14:paraId="0CB149EE" w14:textId="413F9DC2" w:rsidR="00B1106F" w:rsidRDefault="00B1106F" w:rsidP="00B1106F">
      <w:pPr>
        <w:spacing w:after="240"/>
        <w:jc w:val="both"/>
      </w:pPr>
      <w:r>
        <w:t>In</w:t>
      </w:r>
      <w:r w:rsidR="00295437">
        <w:t xml:space="preserve"> this paper we </w:t>
      </w:r>
      <w:r w:rsidR="00462F62">
        <w:t xml:space="preserve">discuss the scenarios for UE performance requirements </w:t>
      </w:r>
      <w:r w:rsidR="00AA68BC">
        <w:t>for LTE h</w:t>
      </w:r>
      <w:r w:rsidR="00AA68BC" w:rsidRPr="002158EF">
        <w:t xml:space="preserve">igh capacity </w:t>
      </w:r>
      <w:r w:rsidR="00AA68BC">
        <w:t>stationary</w:t>
      </w:r>
      <w:r w:rsidR="00AA68BC" w:rsidRPr="002158EF">
        <w:t xml:space="preserve"> wireless link</w:t>
      </w:r>
      <w:r w:rsidR="00004DC1">
        <w:t>.</w:t>
      </w:r>
    </w:p>
    <w:p w14:paraId="086DE8EF" w14:textId="77777777" w:rsidR="00B1106F" w:rsidRDefault="00B1106F" w:rsidP="00B1106F">
      <w:pPr>
        <w:spacing w:after="240"/>
        <w:jc w:val="both"/>
      </w:pPr>
    </w:p>
    <w:p w14:paraId="7B8DD883" w14:textId="77777777" w:rsidR="00B1106F" w:rsidRDefault="00462F62" w:rsidP="00B1106F">
      <w:pPr>
        <w:pStyle w:val="Heading1"/>
      </w:pPr>
      <w:r>
        <w:lastRenderedPageBreak/>
        <w:t>Discussion</w:t>
      </w:r>
    </w:p>
    <w:p w14:paraId="6C01165B" w14:textId="4EF337C1" w:rsidR="00276DB9" w:rsidRDefault="00004DC1" w:rsidP="00462F62">
      <w:pPr>
        <w:spacing w:before="240"/>
        <w:jc w:val="both"/>
        <w:rPr>
          <w:lang w:eastAsia="en-GB"/>
        </w:rPr>
      </w:pPr>
      <w:r>
        <w:rPr>
          <w:lang w:eastAsia="en-GB"/>
        </w:rPr>
        <w:t>Following the agreements in RAN1 on 1024QAM and DMRS overhead reduction, UE performance requirements need to be introduced to verify:</w:t>
      </w:r>
    </w:p>
    <w:p w14:paraId="26CBE4B2" w14:textId="33380B8F" w:rsidR="00004DC1" w:rsidRDefault="00004DC1" w:rsidP="008639BC">
      <w:pPr>
        <w:pStyle w:val="ListParagraph"/>
        <w:numPr>
          <w:ilvl w:val="0"/>
          <w:numId w:val="36"/>
        </w:numPr>
        <w:spacing w:before="240"/>
        <w:jc w:val="both"/>
        <w:rPr>
          <w:lang w:eastAsia="en-GB"/>
        </w:rPr>
      </w:pPr>
      <w:r>
        <w:rPr>
          <w:lang w:eastAsia="en-GB"/>
        </w:rPr>
        <w:t>Performance with DL 1024QAM</w:t>
      </w:r>
    </w:p>
    <w:p w14:paraId="0992AEFA" w14:textId="6C7C8F45" w:rsidR="00004DC1" w:rsidRDefault="00004DC1" w:rsidP="008639BC">
      <w:pPr>
        <w:pStyle w:val="ListParagraph"/>
        <w:numPr>
          <w:ilvl w:val="0"/>
          <w:numId w:val="36"/>
        </w:numPr>
        <w:spacing w:before="240"/>
        <w:jc w:val="both"/>
        <w:rPr>
          <w:lang w:eastAsia="en-GB"/>
        </w:rPr>
      </w:pPr>
      <w:r>
        <w:rPr>
          <w:lang w:eastAsia="en-GB"/>
        </w:rPr>
        <w:t>Performance with reduced DMRS overhead</w:t>
      </w:r>
    </w:p>
    <w:p w14:paraId="1087669D" w14:textId="757BC9BE" w:rsidR="004B05ED" w:rsidRDefault="004B05ED" w:rsidP="00462F62">
      <w:pPr>
        <w:spacing w:before="240"/>
        <w:jc w:val="both"/>
        <w:rPr>
          <w:lang w:eastAsia="en-GB"/>
        </w:rPr>
      </w:pPr>
      <w:r>
        <w:rPr>
          <w:lang w:eastAsia="en-GB"/>
        </w:rPr>
        <w:t>In this paper we discuss the scenarios for verifying U</w:t>
      </w:r>
      <w:r w:rsidR="00C541AA">
        <w:rPr>
          <w:lang w:eastAsia="en-GB"/>
        </w:rPr>
        <w:t>E</w:t>
      </w:r>
      <w:r>
        <w:rPr>
          <w:lang w:eastAsia="en-GB"/>
        </w:rPr>
        <w:t xml:space="preserve"> performance with 1024QAM for PDSCH.</w:t>
      </w:r>
    </w:p>
    <w:p w14:paraId="2D473A96" w14:textId="77777777" w:rsidR="008146DC" w:rsidRDefault="008146DC" w:rsidP="00462F62">
      <w:pPr>
        <w:spacing w:before="240"/>
        <w:jc w:val="both"/>
        <w:rPr>
          <w:lang w:eastAsia="en-GB"/>
        </w:rPr>
      </w:pPr>
      <w:r>
        <w:rPr>
          <w:lang w:eastAsia="en-GB"/>
        </w:rPr>
        <w:t>The UE performance requirements with 1024QAM should be defined for SDR, PDSCH demodulation and CSI</w:t>
      </w:r>
      <w:r w:rsidR="00462F62">
        <w:rPr>
          <w:lang w:eastAsia="en-GB"/>
        </w:rPr>
        <w:t xml:space="preserve"> reporting.</w:t>
      </w:r>
    </w:p>
    <w:p w14:paraId="4D815825" w14:textId="7E63E88C" w:rsidR="004B05ED" w:rsidRPr="008639BC" w:rsidRDefault="004B05ED" w:rsidP="00462F62">
      <w:pPr>
        <w:spacing w:before="240"/>
        <w:jc w:val="both"/>
        <w:rPr>
          <w:i/>
          <w:lang w:eastAsia="en-GB"/>
        </w:rPr>
      </w:pPr>
      <w:r w:rsidRPr="008639BC">
        <w:rPr>
          <w:b/>
          <w:i/>
          <w:lang w:eastAsia="en-GB"/>
        </w:rPr>
        <w:t>Proposal#1:</w:t>
      </w:r>
      <w:r w:rsidRPr="008639BC">
        <w:rPr>
          <w:i/>
          <w:lang w:eastAsia="en-GB"/>
        </w:rPr>
        <w:t xml:space="preserve"> To verify UE performance with 1024QAM introduce (1) SDR tests, (2) PDSCH Demodulation tests and (3) CSI reporting tests</w:t>
      </w:r>
    </w:p>
    <w:p w14:paraId="26F40308" w14:textId="77777777" w:rsidR="00323874" w:rsidRDefault="00323874" w:rsidP="008146DC">
      <w:pPr>
        <w:jc w:val="both"/>
        <w:rPr>
          <w:lang w:eastAsia="en-GB"/>
        </w:rPr>
      </w:pPr>
    </w:p>
    <w:p w14:paraId="7A251DAC" w14:textId="77777777" w:rsidR="00295437" w:rsidRDefault="00295437" w:rsidP="00295437">
      <w:pPr>
        <w:pStyle w:val="Heading2"/>
        <w:rPr>
          <w:rFonts w:ascii="Arial" w:hAnsi="Arial" w:cs="Arial"/>
        </w:rPr>
      </w:pPr>
      <w:r w:rsidRPr="003446E9">
        <w:rPr>
          <w:rFonts w:ascii="Arial" w:hAnsi="Arial" w:cs="Arial"/>
        </w:rPr>
        <w:t>SDR Test</w:t>
      </w:r>
      <w:r w:rsidR="003446E9">
        <w:rPr>
          <w:rFonts w:ascii="Arial" w:hAnsi="Arial" w:cs="Arial"/>
        </w:rPr>
        <w:t>s</w:t>
      </w:r>
    </w:p>
    <w:p w14:paraId="73F5D7D1" w14:textId="6353B44D" w:rsidR="00CA3B59" w:rsidRDefault="00CA3B59" w:rsidP="00ED073A">
      <w:pPr>
        <w:jc w:val="both"/>
        <w:rPr>
          <w:lang w:eastAsia="en-GB"/>
        </w:rPr>
      </w:pPr>
      <w:r>
        <w:rPr>
          <w:lang w:eastAsia="en-GB"/>
        </w:rPr>
        <w:t xml:space="preserve">To verify that peak data rate is achieved under </w:t>
      </w:r>
      <w:r w:rsidR="00BF1FC7">
        <w:rPr>
          <w:lang w:eastAsia="en-GB"/>
        </w:rPr>
        <w:t>limited</w:t>
      </w:r>
      <w:r>
        <w:rPr>
          <w:lang w:eastAsia="en-GB"/>
        </w:rPr>
        <w:t xml:space="preserve">-noise conditions, </w:t>
      </w:r>
      <w:r w:rsidR="00804EA1">
        <w:rPr>
          <w:lang w:eastAsia="en-GB"/>
        </w:rPr>
        <w:t>s</w:t>
      </w:r>
      <w:r>
        <w:rPr>
          <w:lang w:eastAsia="en-GB"/>
        </w:rPr>
        <w:t xml:space="preserve">ustainable </w:t>
      </w:r>
      <w:r w:rsidR="00804EA1">
        <w:rPr>
          <w:lang w:eastAsia="en-GB"/>
        </w:rPr>
        <w:t>d</w:t>
      </w:r>
      <w:r>
        <w:rPr>
          <w:lang w:eastAsia="en-GB"/>
        </w:rPr>
        <w:t xml:space="preserve">ata </w:t>
      </w:r>
      <w:r w:rsidR="00804EA1">
        <w:rPr>
          <w:lang w:eastAsia="en-GB"/>
        </w:rPr>
        <w:t>r</w:t>
      </w:r>
      <w:r>
        <w:rPr>
          <w:lang w:eastAsia="en-GB"/>
        </w:rPr>
        <w:t xml:space="preserve">ate </w:t>
      </w:r>
      <w:r w:rsidR="008639BC">
        <w:rPr>
          <w:lang w:eastAsia="en-GB"/>
        </w:rPr>
        <w:t>t</w:t>
      </w:r>
      <w:r>
        <w:rPr>
          <w:lang w:eastAsia="en-GB"/>
        </w:rPr>
        <w:t xml:space="preserve">ests shall be defined with 1024QAM modulation. </w:t>
      </w:r>
      <w:r w:rsidR="00BF1FC7">
        <w:rPr>
          <w:lang w:eastAsia="en-GB"/>
        </w:rPr>
        <w:t>The key parameters to be discussed for these tests are:</w:t>
      </w:r>
    </w:p>
    <w:p w14:paraId="429311C7" w14:textId="728974CA" w:rsidR="00BF1FC7" w:rsidRPr="008639BC" w:rsidRDefault="00BF1FC7" w:rsidP="008639BC">
      <w:pPr>
        <w:pStyle w:val="ListParagraph"/>
        <w:numPr>
          <w:ilvl w:val="0"/>
          <w:numId w:val="37"/>
        </w:numPr>
        <w:spacing w:before="240"/>
        <w:rPr>
          <w:b/>
          <w:lang w:eastAsia="en-GB"/>
        </w:rPr>
      </w:pPr>
      <w:r w:rsidRPr="008639BC">
        <w:rPr>
          <w:b/>
          <w:lang w:eastAsia="en-GB"/>
        </w:rPr>
        <w:t>TBS</w:t>
      </w:r>
      <w:r>
        <w:rPr>
          <w:b/>
          <w:lang w:eastAsia="en-GB"/>
        </w:rPr>
        <w:t xml:space="preserve">: </w:t>
      </w:r>
      <w:r>
        <w:rPr>
          <w:lang w:eastAsia="en-GB"/>
        </w:rPr>
        <w:t>The CQI/MCS table is under discussion in RAN1 currently and the maximum TBS shall be used for SDR tests</w:t>
      </w:r>
    </w:p>
    <w:p w14:paraId="77BF6115" w14:textId="32387B15" w:rsidR="00BF1FC7" w:rsidRPr="008639BC" w:rsidRDefault="00BF1FC7" w:rsidP="008639BC">
      <w:pPr>
        <w:pStyle w:val="ListParagraph"/>
        <w:numPr>
          <w:ilvl w:val="0"/>
          <w:numId w:val="37"/>
        </w:numPr>
        <w:spacing w:before="240"/>
        <w:rPr>
          <w:b/>
          <w:lang w:eastAsia="en-GB"/>
        </w:rPr>
      </w:pPr>
      <w:r>
        <w:rPr>
          <w:b/>
          <w:lang w:eastAsia="en-GB"/>
        </w:rPr>
        <w:t>TM/</w:t>
      </w:r>
      <w:r w:rsidRPr="008639BC">
        <w:rPr>
          <w:b/>
          <w:lang w:eastAsia="en-GB"/>
        </w:rPr>
        <w:t>Rank</w:t>
      </w:r>
      <w:r>
        <w:rPr>
          <w:b/>
          <w:lang w:eastAsia="en-GB"/>
        </w:rPr>
        <w:t xml:space="preserve">: </w:t>
      </w:r>
      <w:r>
        <w:rPr>
          <w:lang w:eastAsia="en-GB"/>
        </w:rPr>
        <w:t>SDR tests shall be defined for Rank 2 transmission in TM3</w:t>
      </w:r>
      <w:r w:rsidR="00CA6E70">
        <w:rPr>
          <w:lang w:eastAsia="en-GB"/>
        </w:rPr>
        <w:t>. FFS if tests with 4 layers need to be defined.</w:t>
      </w:r>
    </w:p>
    <w:p w14:paraId="6DD1533A" w14:textId="5B3194F3" w:rsidR="00081CAC" w:rsidRPr="008639BC" w:rsidRDefault="00CA6E70" w:rsidP="008639BC">
      <w:pPr>
        <w:pStyle w:val="ListParagraph"/>
        <w:numPr>
          <w:ilvl w:val="0"/>
          <w:numId w:val="37"/>
        </w:numPr>
        <w:spacing w:before="240"/>
        <w:rPr>
          <w:b/>
          <w:lang w:eastAsia="en-GB"/>
        </w:rPr>
      </w:pPr>
      <w:r>
        <w:rPr>
          <w:b/>
          <w:lang w:eastAsia="en-GB"/>
        </w:rPr>
        <w:t>CA scenarios (number of CCs and BW)</w:t>
      </w:r>
    </w:p>
    <w:p w14:paraId="7562AA66" w14:textId="77777777" w:rsidR="00882DB5" w:rsidRDefault="00882DB5" w:rsidP="00ED073A">
      <w:pPr>
        <w:jc w:val="both"/>
        <w:rPr>
          <w:lang w:eastAsia="en-GB"/>
        </w:rPr>
      </w:pPr>
    </w:p>
    <w:p w14:paraId="652FF287" w14:textId="259068AC" w:rsidR="00882DB5" w:rsidRPr="00ED073A" w:rsidRDefault="008D08DF" w:rsidP="008639BC">
      <w:pPr>
        <w:spacing w:after="240"/>
        <w:jc w:val="both"/>
        <w:rPr>
          <w:lang w:eastAsia="en-GB"/>
        </w:rPr>
      </w:pPr>
      <w:r>
        <w:rPr>
          <w:b/>
          <w:i/>
          <w:lang w:eastAsia="en-GB"/>
        </w:rPr>
        <w:t>Proposal#2</w:t>
      </w:r>
      <w:r w:rsidRPr="0056123A">
        <w:rPr>
          <w:b/>
          <w:i/>
          <w:lang w:eastAsia="en-GB"/>
        </w:rPr>
        <w:t>:</w:t>
      </w:r>
      <w:r w:rsidRPr="0056123A">
        <w:rPr>
          <w:i/>
          <w:lang w:eastAsia="en-GB"/>
        </w:rPr>
        <w:t xml:space="preserve"> </w:t>
      </w:r>
      <w:r>
        <w:rPr>
          <w:i/>
          <w:lang w:eastAsia="en-GB"/>
        </w:rPr>
        <w:t xml:space="preserve">Discuss parameters for SDR tests – (1) TBS, (2) Rank (3) </w:t>
      </w:r>
      <w:r w:rsidR="00EE2EFA">
        <w:rPr>
          <w:i/>
          <w:lang w:eastAsia="en-GB"/>
        </w:rPr>
        <w:t>Number of CCs</w:t>
      </w:r>
      <w:r w:rsidR="00CA6E70">
        <w:rPr>
          <w:i/>
          <w:lang w:eastAsia="en-GB"/>
        </w:rPr>
        <w:t xml:space="preserve"> and Bandwidth</w:t>
      </w:r>
    </w:p>
    <w:p w14:paraId="7B781F66" w14:textId="77777777" w:rsidR="00295437" w:rsidRDefault="00295437" w:rsidP="00295437">
      <w:pPr>
        <w:pStyle w:val="Heading2"/>
        <w:rPr>
          <w:rFonts w:ascii="Arial" w:hAnsi="Arial" w:cs="Arial"/>
        </w:rPr>
      </w:pPr>
      <w:r w:rsidRPr="003446E9">
        <w:rPr>
          <w:rFonts w:ascii="Arial" w:hAnsi="Arial" w:cs="Arial"/>
        </w:rPr>
        <w:t>PDSCH Demodulation Tests</w:t>
      </w:r>
    </w:p>
    <w:p w14:paraId="06128AED" w14:textId="419D5E05" w:rsidR="004625E8" w:rsidRDefault="004625E8" w:rsidP="004625E8">
      <w:pPr>
        <w:spacing w:before="240"/>
        <w:jc w:val="both"/>
        <w:rPr>
          <w:lang w:eastAsia="en-GB"/>
        </w:rPr>
      </w:pPr>
      <w:r>
        <w:rPr>
          <w:lang w:eastAsia="en-GB"/>
        </w:rPr>
        <w:t xml:space="preserve">In order to define </w:t>
      </w:r>
      <w:r w:rsidR="008639BC">
        <w:rPr>
          <w:lang w:eastAsia="en-GB"/>
        </w:rPr>
        <w:t xml:space="preserve">PDSCH </w:t>
      </w:r>
      <w:r>
        <w:rPr>
          <w:lang w:eastAsia="en-GB"/>
        </w:rPr>
        <w:t>demodulation test cases, the following parameters need to be discussed:</w:t>
      </w:r>
    </w:p>
    <w:p w14:paraId="106862CB" w14:textId="77777777" w:rsidR="004625E8" w:rsidRDefault="004625E8" w:rsidP="004625E8">
      <w:pPr>
        <w:pStyle w:val="ListParagraph"/>
        <w:numPr>
          <w:ilvl w:val="0"/>
          <w:numId w:val="23"/>
        </w:numPr>
        <w:spacing w:before="240"/>
        <w:jc w:val="both"/>
        <w:rPr>
          <w:lang w:eastAsia="en-GB"/>
        </w:rPr>
      </w:pPr>
      <w:r>
        <w:rPr>
          <w:lang w:eastAsia="en-GB"/>
        </w:rPr>
        <w:t>Propagation Channel Models</w:t>
      </w:r>
    </w:p>
    <w:p w14:paraId="0FA2BE2C" w14:textId="77777777" w:rsidR="004625E8" w:rsidRDefault="004625E8" w:rsidP="004625E8">
      <w:pPr>
        <w:pStyle w:val="ListParagraph"/>
        <w:numPr>
          <w:ilvl w:val="0"/>
          <w:numId w:val="23"/>
        </w:numPr>
        <w:spacing w:before="240"/>
        <w:jc w:val="both"/>
        <w:rPr>
          <w:lang w:eastAsia="en-GB"/>
        </w:rPr>
      </w:pPr>
      <w:r>
        <w:rPr>
          <w:lang w:eastAsia="en-GB"/>
        </w:rPr>
        <w:t>Number of Tx/Rx antenna</w:t>
      </w:r>
    </w:p>
    <w:p w14:paraId="716648D7" w14:textId="77777777" w:rsidR="004625E8" w:rsidRDefault="004625E8" w:rsidP="004625E8">
      <w:pPr>
        <w:pStyle w:val="ListParagraph"/>
        <w:numPr>
          <w:ilvl w:val="0"/>
          <w:numId w:val="23"/>
        </w:numPr>
        <w:spacing w:before="240"/>
        <w:jc w:val="both"/>
        <w:rPr>
          <w:lang w:eastAsia="en-GB"/>
        </w:rPr>
      </w:pPr>
      <w:r>
        <w:rPr>
          <w:lang w:eastAsia="en-GB"/>
        </w:rPr>
        <w:t>PDSCH Transmission modes</w:t>
      </w:r>
    </w:p>
    <w:p w14:paraId="7C055C68" w14:textId="77777777" w:rsidR="004625E8" w:rsidRDefault="004625E8" w:rsidP="004625E8">
      <w:pPr>
        <w:pStyle w:val="ListParagraph"/>
        <w:numPr>
          <w:ilvl w:val="0"/>
          <w:numId w:val="23"/>
        </w:numPr>
        <w:spacing w:before="240"/>
        <w:jc w:val="both"/>
        <w:rPr>
          <w:lang w:eastAsia="en-GB"/>
        </w:rPr>
      </w:pPr>
      <w:r>
        <w:rPr>
          <w:lang w:eastAsia="en-GB"/>
        </w:rPr>
        <w:t>Tx EVM assumptions</w:t>
      </w:r>
    </w:p>
    <w:p w14:paraId="74B70F2B" w14:textId="77777777" w:rsidR="004625E8" w:rsidRDefault="004625E8" w:rsidP="004625E8">
      <w:pPr>
        <w:pStyle w:val="ListParagraph"/>
        <w:numPr>
          <w:ilvl w:val="0"/>
          <w:numId w:val="23"/>
        </w:numPr>
        <w:spacing w:before="240"/>
        <w:jc w:val="both"/>
        <w:rPr>
          <w:lang w:eastAsia="en-GB"/>
        </w:rPr>
      </w:pPr>
      <w:r>
        <w:rPr>
          <w:lang w:eastAsia="en-GB"/>
        </w:rPr>
        <w:t>FRC (MCS / TBS / MIMO layers)</w:t>
      </w:r>
    </w:p>
    <w:p w14:paraId="2DCDDB89" w14:textId="77777777" w:rsidR="004625E8" w:rsidRDefault="004625E8" w:rsidP="004625E8">
      <w:pPr>
        <w:pStyle w:val="ListParagraph"/>
        <w:numPr>
          <w:ilvl w:val="0"/>
          <w:numId w:val="23"/>
        </w:numPr>
        <w:spacing w:before="240"/>
        <w:jc w:val="both"/>
        <w:rPr>
          <w:lang w:eastAsia="en-GB"/>
        </w:rPr>
      </w:pPr>
      <w:r>
        <w:rPr>
          <w:lang w:eastAsia="en-GB"/>
        </w:rPr>
        <w:t>Receiver Assumption</w:t>
      </w:r>
    </w:p>
    <w:p w14:paraId="4D6BD46F" w14:textId="77777777" w:rsidR="004625E8" w:rsidRDefault="004625E8" w:rsidP="004625E8">
      <w:pPr>
        <w:jc w:val="both"/>
        <w:rPr>
          <w:lang w:eastAsia="en-GB"/>
        </w:rPr>
      </w:pPr>
    </w:p>
    <w:p w14:paraId="3CC192F9" w14:textId="77777777" w:rsidR="004625E8" w:rsidRDefault="004625E8" w:rsidP="004625E8">
      <w:pPr>
        <w:spacing w:before="240"/>
        <w:jc w:val="both"/>
        <w:rPr>
          <w:b/>
          <w:u w:val="single"/>
          <w:lang w:eastAsia="en-GB"/>
        </w:rPr>
      </w:pPr>
      <w:r w:rsidRPr="00B47650">
        <w:rPr>
          <w:b/>
          <w:u w:val="single"/>
          <w:lang w:eastAsia="en-GB"/>
        </w:rPr>
        <w:lastRenderedPageBreak/>
        <w:t>Propagation Channel Models</w:t>
      </w:r>
    </w:p>
    <w:p w14:paraId="222FFD33" w14:textId="77777777" w:rsidR="005D3DC3" w:rsidRDefault="005D3DC3" w:rsidP="004625E8">
      <w:pPr>
        <w:jc w:val="both"/>
        <w:rPr>
          <w:lang w:eastAsia="en-GB"/>
        </w:rPr>
      </w:pPr>
    </w:p>
    <w:p w14:paraId="69301C77" w14:textId="300C4449" w:rsidR="004625E8" w:rsidRDefault="004625E8" w:rsidP="004625E8">
      <w:pPr>
        <w:jc w:val="both"/>
        <w:rPr>
          <w:lang w:eastAsia="en-GB"/>
        </w:rPr>
      </w:pPr>
      <w:r>
        <w:rPr>
          <w:lang w:eastAsia="en-GB"/>
        </w:rPr>
        <w:t>For evaluating the feasibility of 1024QAM in RAN1 TDL channel modes modelling Line-of-Sight conditions were used. Such channel models are not defined in TS36.101 and recommend using flat f</w:t>
      </w:r>
      <w:r w:rsidR="005D3DC3">
        <w:rPr>
          <w:lang w:eastAsia="en-GB"/>
        </w:rPr>
        <w:t>ading channels models likes EPA</w:t>
      </w:r>
      <w:r>
        <w:rPr>
          <w:lang w:eastAsia="en-GB"/>
        </w:rPr>
        <w:t>.</w:t>
      </w:r>
      <w:r w:rsidR="005D3DC3">
        <w:rPr>
          <w:lang w:eastAsia="en-GB"/>
        </w:rPr>
        <w:t xml:space="preserve"> Also, since the main use case for 1024 QAM is fixed wireless access, we recommend limiting it to low mobility conditions.</w:t>
      </w:r>
    </w:p>
    <w:p w14:paraId="75C10267" w14:textId="61A46807" w:rsidR="004625E8" w:rsidRPr="00FB337D" w:rsidRDefault="008D08DF" w:rsidP="004625E8">
      <w:pPr>
        <w:spacing w:before="240"/>
        <w:jc w:val="both"/>
        <w:rPr>
          <w:i/>
          <w:lang w:eastAsia="en-GB"/>
        </w:rPr>
      </w:pPr>
      <w:r>
        <w:rPr>
          <w:b/>
          <w:i/>
          <w:lang w:eastAsia="en-GB"/>
        </w:rPr>
        <w:t>Proposal #3</w:t>
      </w:r>
      <w:r w:rsidR="004625E8" w:rsidRPr="00FB337D">
        <w:rPr>
          <w:b/>
          <w:i/>
          <w:lang w:eastAsia="en-GB"/>
        </w:rPr>
        <w:t>:</w:t>
      </w:r>
      <w:r w:rsidR="004625E8">
        <w:rPr>
          <w:lang w:eastAsia="en-GB"/>
        </w:rPr>
        <w:t xml:space="preserve"> </w:t>
      </w:r>
      <w:r w:rsidR="004625E8" w:rsidRPr="00FB337D">
        <w:rPr>
          <w:i/>
          <w:lang w:eastAsia="en-GB"/>
        </w:rPr>
        <w:t>Propagation channel conditions for 1024QAM tests shall be limited to EPA at low speeds.</w:t>
      </w:r>
    </w:p>
    <w:p w14:paraId="08862F52" w14:textId="77777777" w:rsidR="004625E8" w:rsidRPr="00AA3EF7" w:rsidRDefault="004625E8" w:rsidP="004625E8">
      <w:pPr>
        <w:spacing w:before="240"/>
        <w:jc w:val="both"/>
        <w:rPr>
          <w:b/>
          <w:u w:val="single"/>
          <w:lang w:eastAsia="en-GB"/>
        </w:rPr>
      </w:pPr>
      <w:r w:rsidRPr="00AA3EF7">
        <w:rPr>
          <w:b/>
          <w:u w:val="single"/>
          <w:lang w:eastAsia="en-GB"/>
        </w:rPr>
        <w:t>Number of Transmit Antenna</w:t>
      </w:r>
    </w:p>
    <w:p w14:paraId="1ED200AF" w14:textId="538D05D8" w:rsidR="004625E8" w:rsidRDefault="004625E8" w:rsidP="004625E8">
      <w:pPr>
        <w:jc w:val="both"/>
        <w:rPr>
          <w:lang w:eastAsia="en-GB"/>
        </w:rPr>
      </w:pPr>
      <w:r>
        <w:rPr>
          <w:lang w:eastAsia="en-GB"/>
        </w:rPr>
        <w:t>The number of transmit antenna for the testcases with 1024QAM shall be 2</w:t>
      </w:r>
      <w:r w:rsidR="00CA6E70">
        <w:rPr>
          <w:lang w:eastAsia="en-GB"/>
        </w:rPr>
        <w:t xml:space="preserve"> or 4</w:t>
      </w:r>
      <w:r>
        <w:rPr>
          <w:lang w:eastAsia="en-GB"/>
        </w:rPr>
        <w:t xml:space="preserve">. </w:t>
      </w:r>
    </w:p>
    <w:p w14:paraId="770782D3" w14:textId="77777777" w:rsidR="004625E8" w:rsidRPr="00AA3EF7" w:rsidRDefault="004625E8" w:rsidP="004625E8">
      <w:pPr>
        <w:spacing w:before="240"/>
        <w:jc w:val="both"/>
        <w:rPr>
          <w:b/>
          <w:u w:val="single"/>
          <w:lang w:eastAsia="en-GB"/>
        </w:rPr>
      </w:pPr>
      <w:r w:rsidRPr="00AA3EF7">
        <w:rPr>
          <w:b/>
          <w:u w:val="single"/>
          <w:lang w:eastAsia="en-GB"/>
        </w:rPr>
        <w:t>Number of Receive Antenna</w:t>
      </w:r>
    </w:p>
    <w:p w14:paraId="7632D568" w14:textId="27C24F0E" w:rsidR="004625E8" w:rsidRDefault="004625E8" w:rsidP="004625E8">
      <w:pPr>
        <w:jc w:val="both"/>
        <w:rPr>
          <w:lang w:eastAsia="en-GB"/>
        </w:rPr>
      </w:pPr>
      <w:r>
        <w:rPr>
          <w:lang w:eastAsia="en-GB"/>
        </w:rPr>
        <w:t xml:space="preserve">The number of receive antenna for the testcases shall be 2. </w:t>
      </w:r>
      <w:r w:rsidR="00BD7E8F">
        <w:rPr>
          <w:lang w:eastAsia="en-GB"/>
        </w:rPr>
        <w:t>Although RAN1 study indicates that maximum gains with 1024QAM are achieved with 4 Rx antenna, we believe it is sufficient to limit the test cases to using 2 Rx antenna</w:t>
      </w:r>
      <w:r w:rsidR="008D08DF">
        <w:rPr>
          <w:lang w:eastAsia="en-GB"/>
        </w:rPr>
        <w:t xml:space="preserve"> to verify UE performance</w:t>
      </w:r>
      <w:r w:rsidR="00BD7E8F">
        <w:rPr>
          <w:lang w:eastAsia="en-GB"/>
        </w:rPr>
        <w:t>.</w:t>
      </w:r>
    </w:p>
    <w:p w14:paraId="42034293" w14:textId="64260FAD" w:rsidR="008D08DF" w:rsidRPr="00F5699E" w:rsidRDefault="008D08DF" w:rsidP="008639BC">
      <w:pPr>
        <w:spacing w:before="240"/>
        <w:jc w:val="both"/>
        <w:rPr>
          <w:i/>
          <w:lang w:val="en-US" w:eastAsia="en-GB"/>
        </w:rPr>
      </w:pPr>
      <w:r w:rsidRPr="008639BC">
        <w:rPr>
          <w:b/>
          <w:i/>
          <w:lang w:eastAsia="en-GB"/>
        </w:rPr>
        <w:t>Proposal#4:</w:t>
      </w:r>
      <w:r w:rsidRPr="008639BC">
        <w:rPr>
          <w:i/>
          <w:lang w:eastAsia="en-GB"/>
        </w:rPr>
        <w:t xml:space="preserve"> Define tests with 1024QAM with maximum of 2</w:t>
      </w:r>
      <w:r w:rsidR="00CA6E70">
        <w:rPr>
          <w:i/>
          <w:lang w:eastAsia="en-GB"/>
        </w:rPr>
        <w:t>/4</w:t>
      </w:r>
      <w:r w:rsidRPr="008639BC">
        <w:rPr>
          <w:i/>
          <w:lang w:eastAsia="en-GB"/>
        </w:rPr>
        <w:t>Tx and 2Rx antenna</w:t>
      </w:r>
      <w:r w:rsidR="00CA6E70">
        <w:rPr>
          <w:i/>
          <w:lang w:val="en-US" w:eastAsia="en-GB"/>
        </w:rPr>
        <w:t>s</w:t>
      </w:r>
    </w:p>
    <w:p w14:paraId="1731E142" w14:textId="77777777" w:rsidR="004625E8" w:rsidRDefault="004625E8" w:rsidP="004625E8">
      <w:pPr>
        <w:spacing w:before="240"/>
        <w:jc w:val="both"/>
        <w:rPr>
          <w:lang w:eastAsia="en-GB"/>
        </w:rPr>
      </w:pPr>
      <w:r w:rsidRPr="00DE1917">
        <w:rPr>
          <w:b/>
          <w:u w:val="single"/>
          <w:lang w:eastAsia="en-GB"/>
        </w:rPr>
        <w:t>Tx EVM</w:t>
      </w:r>
    </w:p>
    <w:p w14:paraId="6F9B58CC" w14:textId="77777777" w:rsidR="004625E8" w:rsidRDefault="004625E8" w:rsidP="004625E8">
      <w:pPr>
        <w:jc w:val="both"/>
        <w:rPr>
          <w:lang w:eastAsia="en-GB"/>
        </w:rPr>
      </w:pPr>
      <w:r>
        <w:rPr>
          <w:lang w:eastAsia="en-GB"/>
        </w:rPr>
        <w:t>In RAN4#84bis, the BS EVM requirements were agreed as:</w:t>
      </w:r>
    </w:p>
    <w:p w14:paraId="35AA7050" w14:textId="77777777" w:rsidR="004625E8" w:rsidRPr="00AA3EF7" w:rsidRDefault="004625E8" w:rsidP="004625E8">
      <w:pPr>
        <w:jc w:val="both"/>
        <w:rPr>
          <w:lang w:eastAsia="en-GB"/>
        </w:rPr>
      </w:pPr>
    </w:p>
    <w:p w14:paraId="66A37D9C" w14:textId="213A1F0D" w:rsidR="004625E8" w:rsidRPr="00DE1917" w:rsidRDefault="004625E8" w:rsidP="004625E8">
      <w:pPr>
        <w:spacing w:before="60" w:after="180"/>
        <w:jc w:val="center"/>
        <w:rPr>
          <w:rFonts w:ascii="Arial" w:eastAsia="Times New Roman" w:hAnsi="Arial" w:cs="Arial"/>
          <w:color w:val="000000"/>
          <w:sz w:val="20"/>
          <w:szCs w:val="20"/>
        </w:rPr>
      </w:pPr>
      <w:r w:rsidRPr="00DE1917">
        <w:rPr>
          <w:rFonts w:ascii="Arial" w:eastAsia="Times New Roman" w:hAnsi="Arial" w:cs="Arial"/>
          <w:b/>
          <w:bCs/>
          <w:color w:val="000000"/>
          <w:sz w:val="20"/>
          <w:szCs w:val="20"/>
        </w:rPr>
        <w:t xml:space="preserve">Table </w:t>
      </w:r>
      <w:r w:rsidR="00487AF5">
        <w:rPr>
          <w:rFonts w:ascii="Arial" w:eastAsia="Times New Roman" w:hAnsi="Arial" w:cs="Arial"/>
          <w:b/>
          <w:bCs/>
          <w:color w:val="000000"/>
          <w:sz w:val="20"/>
          <w:szCs w:val="20"/>
        </w:rPr>
        <w:t>1</w:t>
      </w:r>
      <w:r w:rsidRPr="00DE1917">
        <w:rPr>
          <w:rFonts w:ascii="Arial" w:eastAsia="Times New Roman" w:hAnsi="Arial" w:cs="Arial"/>
          <w:b/>
          <w:bCs/>
          <w:color w:val="000000"/>
          <w:sz w:val="20"/>
          <w:szCs w:val="20"/>
        </w:rPr>
        <w:t>: EVM requirements for E-UTRA carrier</w:t>
      </w:r>
    </w:p>
    <w:tbl>
      <w:tblPr>
        <w:tblW w:w="0" w:type="auto"/>
        <w:tblInd w:w="223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968"/>
        <w:gridCol w:w="1884"/>
      </w:tblGrid>
      <w:tr w:rsidR="004625E8" w:rsidRPr="00DE1917" w14:paraId="04317CF9" w14:textId="77777777" w:rsidTr="00D87690">
        <w:tc>
          <w:tcPr>
            <w:tcW w:w="29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16ADA1" w14:textId="77777777" w:rsidR="004625E8" w:rsidRPr="00DE1917" w:rsidRDefault="004625E8" w:rsidP="00D87690">
            <w:pPr>
              <w:jc w:val="center"/>
              <w:rPr>
                <w:rFonts w:ascii="Arial" w:eastAsia="Times New Roman" w:hAnsi="Arial" w:cs="Arial"/>
                <w:sz w:val="18"/>
                <w:szCs w:val="18"/>
              </w:rPr>
            </w:pPr>
            <w:r w:rsidRPr="00DE1917">
              <w:rPr>
                <w:rFonts w:ascii="Arial" w:eastAsia="Times New Roman" w:hAnsi="Arial" w:cs="Arial"/>
                <w:b/>
                <w:bCs/>
                <w:sz w:val="18"/>
                <w:szCs w:val="18"/>
              </w:rPr>
              <w:t>Modulation scheme for PDSCH</w:t>
            </w:r>
          </w:p>
        </w:tc>
        <w:tc>
          <w:tcPr>
            <w:tcW w:w="18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0FB8CD" w14:textId="77777777" w:rsidR="004625E8" w:rsidRPr="00DE1917" w:rsidRDefault="004625E8" w:rsidP="00D87690">
            <w:pPr>
              <w:jc w:val="center"/>
              <w:rPr>
                <w:rFonts w:ascii="Arial" w:eastAsia="Times New Roman" w:hAnsi="Arial" w:cs="Arial"/>
                <w:sz w:val="18"/>
                <w:szCs w:val="18"/>
              </w:rPr>
            </w:pPr>
            <w:r w:rsidRPr="00DE1917">
              <w:rPr>
                <w:rFonts w:ascii="Arial" w:eastAsia="Times New Roman" w:hAnsi="Arial" w:cs="Arial"/>
                <w:b/>
                <w:bCs/>
                <w:sz w:val="18"/>
                <w:szCs w:val="18"/>
              </w:rPr>
              <w:t>Required EVM [%]</w:t>
            </w:r>
          </w:p>
        </w:tc>
      </w:tr>
      <w:tr w:rsidR="004625E8" w:rsidRPr="00DE1917" w14:paraId="1B5CD1CE" w14:textId="77777777" w:rsidTr="00D87690">
        <w:tc>
          <w:tcPr>
            <w:tcW w:w="29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941087" w14:textId="77777777" w:rsidR="004625E8" w:rsidRPr="00DE1917" w:rsidRDefault="004625E8" w:rsidP="00D87690">
            <w:pPr>
              <w:jc w:val="center"/>
              <w:rPr>
                <w:rFonts w:ascii="Arial" w:eastAsia="Times New Roman" w:hAnsi="Arial" w:cs="Arial"/>
                <w:sz w:val="18"/>
                <w:szCs w:val="18"/>
              </w:rPr>
            </w:pPr>
            <w:r w:rsidRPr="00DE1917">
              <w:rPr>
                <w:rFonts w:ascii="Arial" w:eastAsia="Times New Roman" w:hAnsi="Arial" w:cs="Arial"/>
                <w:sz w:val="18"/>
                <w:szCs w:val="18"/>
              </w:rPr>
              <w:t>QPSK</w:t>
            </w:r>
          </w:p>
        </w:tc>
        <w:tc>
          <w:tcPr>
            <w:tcW w:w="18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4B1476" w14:textId="77777777" w:rsidR="004625E8" w:rsidRPr="00DE1917" w:rsidRDefault="004625E8" w:rsidP="00D87690">
            <w:pPr>
              <w:jc w:val="center"/>
              <w:rPr>
                <w:rFonts w:ascii="Arial" w:eastAsia="Times New Roman" w:hAnsi="Arial" w:cs="Arial"/>
                <w:sz w:val="18"/>
                <w:szCs w:val="18"/>
              </w:rPr>
            </w:pPr>
            <w:r w:rsidRPr="00DE1917">
              <w:rPr>
                <w:rFonts w:ascii="Arial" w:eastAsia="Times New Roman" w:hAnsi="Arial" w:cs="Arial"/>
                <w:sz w:val="18"/>
                <w:szCs w:val="18"/>
              </w:rPr>
              <w:t>17.5 %</w:t>
            </w:r>
          </w:p>
        </w:tc>
      </w:tr>
      <w:tr w:rsidR="004625E8" w:rsidRPr="00DE1917" w14:paraId="745EF0EC" w14:textId="77777777" w:rsidTr="00D87690">
        <w:tc>
          <w:tcPr>
            <w:tcW w:w="29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E984A1" w14:textId="77777777" w:rsidR="004625E8" w:rsidRPr="00DE1917" w:rsidRDefault="004625E8" w:rsidP="00D87690">
            <w:pPr>
              <w:jc w:val="center"/>
              <w:rPr>
                <w:rFonts w:ascii="Arial" w:eastAsia="Times New Roman" w:hAnsi="Arial" w:cs="Arial"/>
                <w:sz w:val="18"/>
                <w:szCs w:val="18"/>
              </w:rPr>
            </w:pPr>
            <w:r w:rsidRPr="00DE1917">
              <w:rPr>
                <w:rFonts w:ascii="Arial" w:eastAsia="Times New Roman" w:hAnsi="Arial" w:cs="Arial"/>
                <w:sz w:val="18"/>
                <w:szCs w:val="18"/>
              </w:rPr>
              <w:t>16QAM</w:t>
            </w:r>
          </w:p>
        </w:tc>
        <w:tc>
          <w:tcPr>
            <w:tcW w:w="18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92088D" w14:textId="77777777" w:rsidR="004625E8" w:rsidRPr="00DE1917" w:rsidRDefault="004625E8" w:rsidP="00D87690">
            <w:pPr>
              <w:jc w:val="center"/>
              <w:rPr>
                <w:rFonts w:ascii="Arial" w:eastAsia="Times New Roman" w:hAnsi="Arial" w:cs="Arial"/>
                <w:sz w:val="18"/>
                <w:szCs w:val="18"/>
              </w:rPr>
            </w:pPr>
            <w:r w:rsidRPr="00DE1917">
              <w:rPr>
                <w:rFonts w:ascii="Arial" w:eastAsia="Times New Roman" w:hAnsi="Arial" w:cs="Arial"/>
                <w:sz w:val="18"/>
                <w:szCs w:val="18"/>
              </w:rPr>
              <w:t>12.5 %</w:t>
            </w:r>
          </w:p>
        </w:tc>
      </w:tr>
      <w:tr w:rsidR="004625E8" w:rsidRPr="00DE1917" w14:paraId="05C50060" w14:textId="77777777" w:rsidTr="00D87690">
        <w:tc>
          <w:tcPr>
            <w:tcW w:w="29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4D768E" w14:textId="77777777" w:rsidR="004625E8" w:rsidRPr="00DE1917" w:rsidRDefault="004625E8" w:rsidP="00D87690">
            <w:pPr>
              <w:jc w:val="center"/>
              <w:rPr>
                <w:rFonts w:ascii="Arial" w:eastAsia="Times New Roman" w:hAnsi="Arial" w:cs="Arial"/>
                <w:sz w:val="18"/>
                <w:szCs w:val="18"/>
              </w:rPr>
            </w:pPr>
            <w:r w:rsidRPr="00DE1917">
              <w:rPr>
                <w:rFonts w:ascii="Arial" w:eastAsia="Times New Roman" w:hAnsi="Arial" w:cs="Arial"/>
                <w:sz w:val="18"/>
                <w:szCs w:val="18"/>
              </w:rPr>
              <w:t>64QAM</w:t>
            </w:r>
          </w:p>
        </w:tc>
        <w:tc>
          <w:tcPr>
            <w:tcW w:w="18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CA2A49" w14:textId="77777777" w:rsidR="004625E8" w:rsidRPr="00DE1917" w:rsidRDefault="004625E8" w:rsidP="00D87690">
            <w:pPr>
              <w:jc w:val="center"/>
              <w:rPr>
                <w:rFonts w:ascii="Arial" w:eastAsia="Times New Roman" w:hAnsi="Arial" w:cs="Arial"/>
                <w:sz w:val="18"/>
                <w:szCs w:val="18"/>
              </w:rPr>
            </w:pPr>
            <w:r w:rsidRPr="00DE1917">
              <w:rPr>
                <w:rFonts w:ascii="Arial" w:eastAsia="Times New Roman" w:hAnsi="Arial" w:cs="Arial"/>
                <w:sz w:val="18"/>
                <w:szCs w:val="18"/>
              </w:rPr>
              <w:t>8 %</w:t>
            </w:r>
          </w:p>
        </w:tc>
      </w:tr>
      <w:tr w:rsidR="004625E8" w:rsidRPr="00DE1917" w14:paraId="54D03907" w14:textId="77777777" w:rsidTr="00D87690">
        <w:tc>
          <w:tcPr>
            <w:tcW w:w="29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AC0BC8" w14:textId="77777777" w:rsidR="004625E8" w:rsidRPr="00DE1917" w:rsidRDefault="004625E8" w:rsidP="00D87690">
            <w:pPr>
              <w:jc w:val="center"/>
              <w:rPr>
                <w:rFonts w:ascii="Arial" w:eastAsia="Times New Roman" w:hAnsi="Arial" w:cs="Arial"/>
                <w:sz w:val="18"/>
                <w:szCs w:val="18"/>
              </w:rPr>
            </w:pPr>
            <w:r w:rsidRPr="00DE1917">
              <w:rPr>
                <w:rFonts w:ascii="Arial" w:eastAsia="Times New Roman" w:hAnsi="Arial" w:cs="Arial"/>
                <w:sz w:val="18"/>
                <w:szCs w:val="18"/>
              </w:rPr>
              <w:t>256QAM</w:t>
            </w:r>
          </w:p>
        </w:tc>
        <w:tc>
          <w:tcPr>
            <w:tcW w:w="18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4CFE99" w14:textId="77777777" w:rsidR="004625E8" w:rsidRPr="00DE1917" w:rsidRDefault="004625E8" w:rsidP="00D87690">
            <w:pPr>
              <w:jc w:val="center"/>
              <w:rPr>
                <w:rFonts w:ascii="Arial" w:eastAsia="Times New Roman" w:hAnsi="Arial" w:cs="Arial"/>
                <w:sz w:val="18"/>
                <w:szCs w:val="18"/>
              </w:rPr>
            </w:pPr>
            <w:r w:rsidRPr="00DE1917">
              <w:rPr>
                <w:rFonts w:ascii="Arial" w:eastAsia="Times New Roman" w:hAnsi="Arial" w:cs="Arial"/>
                <w:sz w:val="18"/>
                <w:szCs w:val="18"/>
              </w:rPr>
              <w:t>3.5 %</w:t>
            </w:r>
          </w:p>
        </w:tc>
      </w:tr>
      <w:tr w:rsidR="004625E8" w:rsidRPr="00DE1917" w14:paraId="16829E9D" w14:textId="77777777" w:rsidTr="00D87690">
        <w:tc>
          <w:tcPr>
            <w:tcW w:w="29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28AEB6" w14:textId="77777777" w:rsidR="004625E8" w:rsidRPr="00DE1917" w:rsidRDefault="004625E8" w:rsidP="00D87690">
            <w:pPr>
              <w:jc w:val="center"/>
              <w:rPr>
                <w:rFonts w:ascii="Arial" w:eastAsia="Times New Roman" w:hAnsi="Arial" w:cs="Arial"/>
                <w:color w:val="008080"/>
                <w:sz w:val="18"/>
                <w:szCs w:val="18"/>
              </w:rPr>
            </w:pPr>
            <w:r w:rsidRPr="00DE1917">
              <w:rPr>
                <w:rFonts w:ascii="Arial" w:eastAsia="Times New Roman" w:hAnsi="Arial" w:cs="Arial"/>
                <w:color w:val="008080"/>
                <w:sz w:val="18"/>
                <w:szCs w:val="18"/>
                <w:u w:val="single"/>
              </w:rPr>
              <w:t>1024QAM</w:t>
            </w:r>
          </w:p>
        </w:tc>
        <w:tc>
          <w:tcPr>
            <w:tcW w:w="18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C36EE8" w14:textId="77777777" w:rsidR="004625E8" w:rsidRPr="00DE1917" w:rsidRDefault="004625E8" w:rsidP="00D87690">
            <w:pPr>
              <w:jc w:val="center"/>
              <w:rPr>
                <w:rFonts w:ascii="Arial" w:eastAsia="Times New Roman" w:hAnsi="Arial" w:cs="Arial"/>
                <w:color w:val="008080"/>
                <w:sz w:val="18"/>
                <w:szCs w:val="18"/>
              </w:rPr>
            </w:pPr>
            <w:r w:rsidRPr="00DE1917">
              <w:rPr>
                <w:rFonts w:ascii="Arial" w:eastAsia="Times New Roman" w:hAnsi="Arial" w:cs="Arial"/>
                <w:color w:val="008080"/>
                <w:sz w:val="18"/>
                <w:szCs w:val="18"/>
                <w:u w:val="single"/>
              </w:rPr>
              <w:t>2.5 %</w:t>
            </w:r>
          </w:p>
        </w:tc>
      </w:tr>
    </w:tbl>
    <w:p w14:paraId="2C0BA8D4" w14:textId="77777777" w:rsidR="004625E8" w:rsidRDefault="004625E8" w:rsidP="004625E8">
      <w:pPr>
        <w:jc w:val="both"/>
        <w:rPr>
          <w:lang w:eastAsia="en-GB"/>
        </w:rPr>
      </w:pPr>
    </w:p>
    <w:p w14:paraId="5658A4E8" w14:textId="77777777" w:rsidR="004625E8" w:rsidRDefault="004625E8" w:rsidP="004625E8">
      <w:pPr>
        <w:jc w:val="both"/>
        <w:rPr>
          <w:lang w:eastAsia="en-GB"/>
        </w:rPr>
      </w:pPr>
      <w:r>
        <w:rPr>
          <w:lang w:eastAsia="en-GB"/>
        </w:rPr>
        <w:t>The BS RF requirements are the minimum requirements and represent the worst case. Under practical conditions it is assumed that achievable TX EVM could be better. For the purpose of UE performance requirements definition, we recommend using a Tx EVM of 1.5%.</w:t>
      </w:r>
    </w:p>
    <w:p w14:paraId="21BB3498" w14:textId="059CFE4F" w:rsidR="004625E8" w:rsidRPr="00FB337D" w:rsidRDefault="004625E8" w:rsidP="004625E8">
      <w:pPr>
        <w:spacing w:before="240"/>
        <w:rPr>
          <w:i/>
          <w:lang w:eastAsia="en-GB"/>
        </w:rPr>
      </w:pPr>
      <w:r>
        <w:rPr>
          <w:b/>
          <w:i/>
          <w:lang w:eastAsia="en-GB"/>
        </w:rPr>
        <w:t>Proposal #</w:t>
      </w:r>
      <w:r w:rsidR="00B93933">
        <w:rPr>
          <w:b/>
          <w:i/>
          <w:lang w:eastAsia="en-GB"/>
        </w:rPr>
        <w:t>5</w:t>
      </w:r>
      <w:r w:rsidRPr="00FB337D">
        <w:rPr>
          <w:b/>
          <w:i/>
          <w:lang w:eastAsia="en-GB"/>
        </w:rPr>
        <w:t>:</w:t>
      </w:r>
      <w:r>
        <w:rPr>
          <w:lang w:eastAsia="en-GB"/>
        </w:rPr>
        <w:t xml:space="preserve"> </w:t>
      </w:r>
      <w:r w:rsidRPr="00426401">
        <w:rPr>
          <w:i/>
          <w:lang w:eastAsia="en-GB"/>
        </w:rPr>
        <w:t xml:space="preserve">For </w:t>
      </w:r>
      <w:r>
        <w:rPr>
          <w:i/>
          <w:lang w:eastAsia="en-GB"/>
        </w:rPr>
        <w:t>UE performance requirements with 1024QAM the Tx EVM shall be limited to 1.5%.</w:t>
      </w:r>
    </w:p>
    <w:p w14:paraId="6479193F" w14:textId="77777777" w:rsidR="008639BC" w:rsidRDefault="008639BC" w:rsidP="004625E8">
      <w:pPr>
        <w:spacing w:before="240"/>
        <w:jc w:val="both"/>
        <w:rPr>
          <w:b/>
          <w:u w:val="single"/>
          <w:lang w:eastAsia="en-GB"/>
        </w:rPr>
      </w:pPr>
    </w:p>
    <w:p w14:paraId="118F07BD" w14:textId="77777777" w:rsidR="00A902C2" w:rsidRDefault="00A902C2" w:rsidP="004625E8">
      <w:pPr>
        <w:spacing w:before="240"/>
        <w:jc w:val="both"/>
        <w:rPr>
          <w:b/>
          <w:u w:val="single"/>
          <w:lang w:eastAsia="en-GB"/>
        </w:rPr>
      </w:pPr>
    </w:p>
    <w:p w14:paraId="14CA5FE1" w14:textId="77777777" w:rsidR="008639BC" w:rsidRDefault="008639BC" w:rsidP="004625E8">
      <w:pPr>
        <w:spacing w:before="240"/>
        <w:jc w:val="both"/>
        <w:rPr>
          <w:b/>
          <w:u w:val="single"/>
          <w:lang w:eastAsia="en-GB"/>
        </w:rPr>
      </w:pPr>
    </w:p>
    <w:p w14:paraId="32CCF3FC" w14:textId="77777777" w:rsidR="008639BC" w:rsidRDefault="008639BC" w:rsidP="004625E8">
      <w:pPr>
        <w:spacing w:before="240"/>
        <w:jc w:val="both"/>
        <w:rPr>
          <w:b/>
          <w:u w:val="single"/>
          <w:lang w:eastAsia="en-GB"/>
        </w:rPr>
      </w:pPr>
    </w:p>
    <w:p w14:paraId="25DD7CAB" w14:textId="62688418" w:rsidR="004625E8" w:rsidRDefault="00BD7E8F" w:rsidP="004625E8">
      <w:pPr>
        <w:spacing w:before="240"/>
        <w:jc w:val="both"/>
        <w:rPr>
          <w:lang w:eastAsia="en-GB"/>
        </w:rPr>
      </w:pPr>
      <w:r>
        <w:rPr>
          <w:b/>
          <w:u w:val="single"/>
          <w:lang w:eastAsia="en-GB"/>
        </w:rPr>
        <w:t>FRC</w:t>
      </w:r>
    </w:p>
    <w:p w14:paraId="3D04709B" w14:textId="2F3246FD" w:rsidR="004625E8" w:rsidRDefault="004625E8" w:rsidP="004625E8">
      <w:pPr>
        <w:jc w:val="both"/>
        <w:rPr>
          <w:lang w:eastAsia="en-GB"/>
        </w:rPr>
      </w:pPr>
      <w:r>
        <w:rPr>
          <w:lang w:eastAsia="en-GB"/>
        </w:rPr>
        <w:t xml:space="preserve">The </w:t>
      </w:r>
      <w:r w:rsidR="00BD7E8F">
        <w:rPr>
          <w:lang w:eastAsia="en-GB"/>
        </w:rPr>
        <w:t>CQI/</w:t>
      </w:r>
      <w:r>
        <w:rPr>
          <w:lang w:eastAsia="en-GB"/>
        </w:rPr>
        <w:t xml:space="preserve">MCS tables for 1024QAM are currently under discussion in RAN1. Based on the outcome of the discussion, the </w:t>
      </w:r>
      <w:r w:rsidR="00BD7E8F">
        <w:rPr>
          <w:lang w:eastAsia="en-GB"/>
        </w:rPr>
        <w:t>MCS</w:t>
      </w:r>
      <w:r>
        <w:rPr>
          <w:lang w:eastAsia="en-GB"/>
        </w:rPr>
        <w:t xml:space="preserve"> used for </w:t>
      </w:r>
      <w:r w:rsidR="00BD7E8F">
        <w:rPr>
          <w:lang w:eastAsia="en-GB"/>
        </w:rPr>
        <w:t>PDSCH demodulation</w:t>
      </w:r>
      <w:r>
        <w:rPr>
          <w:lang w:eastAsia="en-GB"/>
        </w:rPr>
        <w:t xml:space="preserve"> tests </w:t>
      </w:r>
      <w:r w:rsidR="00BD7E8F">
        <w:rPr>
          <w:lang w:eastAsia="en-GB"/>
        </w:rPr>
        <w:t xml:space="preserve">could target a code rate </w:t>
      </w:r>
      <w:r w:rsidR="00EE2EFA">
        <w:rPr>
          <w:lang w:eastAsia="en-GB"/>
        </w:rPr>
        <w:t>of &lt;0.</w:t>
      </w:r>
      <w:r w:rsidR="00773D98">
        <w:rPr>
          <w:lang w:eastAsia="en-GB"/>
        </w:rPr>
        <w:t>85</w:t>
      </w:r>
      <w:r w:rsidR="00BD7E8F">
        <w:rPr>
          <w:lang w:eastAsia="en-GB"/>
        </w:rPr>
        <w:t xml:space="preserve">. </w:t>
      </w:r>
    </w:p>
    <w:p w14:paraId="6C4E190F" w14:textId="080D5789" w:rsidR="00BD7E8F" w:rsidRDefault="00BD7E8F" w:rsidP="004625E8">
      <w:pPr>
        <w:jc w:val="both"/>
        <w:rPr>
          <w:lang w:eastAsia="en-GB"/>
        </w:rPr>
      </w:pPr>
      <w:r>
        <w:rPr>
          <w:lang w:eastAsia="en-GB"/>
        </w:rPr>
        <w:lastRenderedPageBreak/>
        <w:t xml:space="preserve">The number of MIMO layers </w:t>
      </w:r>
      <w:r w:rsidR="00B93933">
        <w:rPr>
          <w:lang w:eastAsia="en-GB"/>
        </w:rPr>
        <w:t>for demodulation tests could be 1 or 2 depending on the test case.</w:t>
      </w:r>
    </w:p>
    <w:p w14:paraId="09011D6A" w14:textId="002F1A62" w:rsidR="00B93933" w:rsidRPr="00FB337D" w:rsidRDefault="00B93933" w:rsidP="008639BC">
      <w:pPr>
        <w:spacing w:before="240" w:after="240"/>
        <w:rPr>
          <w:i/>
          <w:lang w:eastAsia="en-GB"/>
        </w:rPr>
      </w:pPr>
      <w:r>
        <w:rPr>
          <w:b/>
          <w:i/>
          <w:lang w:eastAsia="en-GB"/>
        </w:rPr>
        <w:t>Proposal #6</w:t>
      </w:r>
      <w:r w:rsidRPr="00FB337D">
        <w:rPr>
          <w:b/>
          <w:i/>
          <w:lang w:eastAsia="en-GB"/>
        </w:rPr>
        <w:t>:</w:t>
      </w:r>
      <w:r>
        <w:rPr>
          <w:lang w:eastAsia="en-GB"/>
        </w:rPr>
        <w:t xml:space="preserve"> </w:t>
      </w:r>
      <w:r w:rsidR="00265C39">
        <w:rPr>
          <w:i/>
          <w:lang w:eastAsia="en-GB"/>
        </w:rPr>
        <w:t>The TBS selected for tests</w:t>
      </w:r>
      <w:r>
        <w:rPr>
          <w:i/>
          <w:lang w:eastAsia="en-GB"/>
        </w:rPr>
        <w:t xml:space="preserve"> with 1024QAM </w:t>
      </w:r>
      <w:r w:rsidR="00265C39">
        <w:rPr>
          <w:i/>
          <w:lang w:eastAsia="en-GB"/>
        </w:rPr>
        <w:t>shall target a code rate</w:t>
      </w:r>
      <w:r w:rsidR="00EE2EFA">
        <w:rPr>
          <w:i/>
          <w:lang w:eastAsia="en-GB"/>
        </w:rPr>
        <w:t xml:space="preserve"> &lt; 0.</w:t>
      </w:r>
      <w:r w:rsidR="00773D98">
        <w:rPr>
          <w:i/>
          <w:lang w:eastAsia="en-GB"/>
        </w:rPr>
        <w:t>85</w:t>
      </w:r>
      <w:r>
        <w:rPr>
          <w:i/>
          <w:lang w:eastAsia="en-GB"/>
        </w:rPr>
        <w:t>.</w:t>
      </w:r>
    </w:p>
    <w:p w14:paraId="6E60C4E5" w14:textId="77777777" w:rsidR="004625E8" w:rsidRDefault="004625E8" w:rsidP="004625E8">
      <w:pPr>
        <w:spacing w:before="240"/>
        <w:jc w:val="both"/>
        <w:rPr>
          <w:lang w:eastAsia="en-GB"/>
        </w:rPr>
      </w:pPr>
      <w:r>
        <w:rPr>
          <w:b/>
          <w:u w:val="single"/>
          <w:lang w:eastAsia="en-GB"/>
        </w:rPr>
        <w:t>Receiver Assumption</w:t>
      </w:r>
    </w:p>
    <w:p w14:paraId="116E7630" w14:textId="761B154E" w:rsidR="004625E8" w:rsidRDefault="004625E8" w:rsidP="004625E8">
      <w:pPr>
        <w:jc w:val="both"/>
        <w:rPr>
          <w:lang w:eastAsia="en-GB"/>
        </w:rPr>
      </w:pPr>
      <w:r>
        <w:rPr>
          <w:lang w:eastAsia="en-GB"/>
        </w:rPr>
        <w:t xml:space="preserve">The baseline receiver for 1024QAM shall be </w:t>
      </w:r>
      <w:r w:rsidR="00B93933">
        <w:rPr>
          <w:lang w:eastAsia="en-GB"/>
        </w:rPr>
        <w:t>LMMSE since the scenarios with 1024QAM are targeting noise-limited conditions.</w:t>
      </w:r>
    </w:p>
    <w:p w14:paraId="710A8B2A" w14:textId="24540B5B" w:rsidR="00265C39" w:rsidRPr="00FB337D" w:rsidRDefault="00265C39" w:rsidP="008639BC">
      <w:pPr>
        <w:spacing w:before="240" w:after="240"/>
        <w:rPr>
          <w:i/>
          <w:lang w:eastAsia="en-GB"/>
        </w:rPr>
      </w:pPr>
      <w:r>
        <w:rPr>
          <w:b/>
          <w:i/>
          <w:lang w:eastAsia="en-GB"/>
        </w:rPr>
        <w:t>Proposal #6</w:t>
      </w:r>
      <w:r w:rsidRPr="00FB337D">
        <w:rPr>
          <w:b/>
          <w:i/>
          <w:lang w:eastAsia="en-GB"/>
        </w:rPr>
        <w:t>:</w:t>
      </w:r>
      <w:r>
        <w:rPr>
          <w:lang w:eastAsia="en-GB"/>
        </w:rPr>
        <w:t xml:space="preserve"> </w:t>
      </w:r>
      <w:r>
        <w:rPr>
          <w:i/>
          <w:lang w:eastAsia="en-GB"/>
        </w:rPr>
        <w:t>The baseline receiver assumption shall be LMMSE.</w:t>
      </w:r>
    </w:p>
    <w:p w14:paraId="4A597DA5" w14:textId="35DE7ABA" w:rsidR="00E94C2F" w:rsidRDefault="00E94C2F" w:rsidP="009720AE">
      <w:pPr>
        <w:spacing w:after="240"/>
        <w:jc w:val="both"/>
        <w:rPr>
          <w:lang w:eastAsia="en-GB"/>
        </w:rPr>
      </w:pPr>
      <w:r>
        <w:rPr>
          <w:lang w:eastAsia="en-GB"/>
        </w:rPr>
        <w:t xml:space="preserve">To have sufficient coverage for PDSCH demodulation requirements with 1024QAM, we recommend </w:t>
      </w:r>
      <w:r w:rsidR="00D179B1">
        <w:rPr>
          <w:lang w:eastAsia="en-GB"/>
        </w:rPr>
        <w:t>introducing</w:t>
      </w:r>
      <w:r w:rsidR="002F27E2">
        <w:rPr>
          <w:lang w:eastAsia="en-GB"/>
        </w:rPr>
        <w:t xml:space="preserve"> tests for Demodulation of PDSCH with Cell Specific RS and UE Specific RS. </w:t>
      </w:r>
      <w:r w:rsidR="00265C39">
        <w:rPr>
          <w:lang w:eastAsia="en-GB"/>
        </w:rPr>
        <w:t xml:space="preserve">We propose the following simulation assumptions as a starting point for further </w:t>
      </w:r>
      <w:r w:rsidR="00EE2EFA">
        <w:rPr>
          <w:lang w:eastAsia="en-GB"/>
        </w:rPr>
        <w:t xml:space="preserve">study and </w:t>
      </w:r>
      <w:r w:rsidR="00B363F9">
        <w:rPr>
          <w:lang w:eastAsia="en-GB"/>
        </w:rPr>
        <w:t>discussion</w:t>
      </w:r>
      <w:r w:rsidR="00265C39">
        <w:rPr>
          <w:lang w:eastAsia="en-GB"/>
        </w:rPr>
        <w:t xml:space="preserve">. </w:t>
      </w:r>
    </w:p>
    <w:p w14:paraId="66360ADD" w14:textId="768DE9B0" w:rsidR="00D179B1" w:rsidRDefault="00D179B1" w:rsidP="009720AE">
      <w:pPr>
        <w:spacing w:after="240"/>
        <w:jc w:val="both"/>
        <w:rPr>
          <w:lang w:eastAsia="en-GB"/>
        </w:rPr>
      </w:pPr>
      <w:r>
        <w:rPr>
          <w:lang w:eastAsia="en-GB"/>
        </w:rPr>
        <w:t xml:space="preserve">For PDSCH demodulation with Cell Specific RS, we recommend introducing a test based on section 8.2.1.4.2 of TS 36.101 </w:t>
      </w:r>
      <w:r w:rsidRPr="00287220">
        <w:rPr>
          <w:lang w:eastAsia="en-GB"/>
        </w:rPr>
        <w:t>to verify the closed loop rank-two performance with wideband and frequency selective precoding.</w:t>
      </w:r>
      <w:r w:rsidR="00265C39">
        <w:rPr>
          <w:lang w:eastAsia="en-GB"/>
        </w:rPr>
        <w:t xml:space="preserve"> </w:t>
      </w:r>
    </w:p>
    <w:tbl>
      <w:tblPr>
        <w:tblStyle w:val="TableGrid"/>
        <w:tblW w:w="0" w:type="auto"/>
        <w:jc w:val="center"/>
        <w:tblLook w:val="04A0" w:firstRow="1" w:lastRow="0" w:firstColumn="1" w:lastColumn="0" w:noHBand="0" w:noVBand="1"/>
      </w:tblPr>
      <w:tblGrid>
        <w:gridCol w:w="4127"/>
        <w:gridCol w:w="1538"/>
      </w:tblGrid>
      <w:tr w:rsidR="008B50BA" w:rsidRPr="009720AE" w14:paraId="279A51A1" w14:textId="77777777" w:rsidTr="009720AE">
        <w:trPr>
          <w:trHeight w:val="244"/>
          <w:jc w:val="center"/>
        </w:trPr>
        <w:tc>
          <w:tcPr>
            <w:tcW w:w="4127" w:type="dxa"/>
          </w:tcPr>
          <w:p w14:paraId="424BBE04" w14:textId="77777777" w:rsidR="008B50BA" w:rsidRPr="009720AE" w:rsidRDefault="009720AE" w:rsidP="009720AE">
            <w:pPr>
              <w:jc w:val="center"/>
              <w:rPr>
                <w:b/>
                <w:lang w:eastAsia="en-GB"/>
              </w:rPr>
            </w:pPr>
            <w:r>
              <w:rPr>
                <w:b/>
                <w:lang w:eastAsia="en-GB"/>
              </w:rPr>
              <w:t>Parameter</w:t>
            </w:r>
          </w:p>
        </w:tc>
        <w:tc>
          <w:tcPr>
            <w:tcW w:w="1538" w:type="dxa"/>
          </w:tcPr>
          <w:p w14:paraId="6EC57159" w14:textId="77777777" w:rsidR="008B50BA" w:rsidRPr="009720AE" w:rsidRDefault="009720AE" w:rsidP="009720AE">
            <w:pPr>
              <w:jc w:val="center"/>
              <w:rPr>
                <w:b/>
                <w:lang w:eastAsia="en-GB"/>
              </w:rPr>
            </w:pPr>
            <w:r>
              <w:rPr>
                <w:b/>
                <w:lang w:eastAsia="en-GB"/>
              </w:rPr>
              <w:t>Value</w:t>
            </w:r>
          </w:p>
        </w:tc>
      </w:tr>
      <w:tr w:rsidR="009720AE" w:rsidRPr="009720AE" w14:paraId="1BA054D1" w14:textId="77777777" w:rsidTr="009720AE">
        <w:trPr>
          <w:trHeight w:val="255"/>
          <w:jc w:val="center"/>
        </w:trPr>
        <w:tc>
          <w:tcPr>
            <w:tcW w:w="4127" w:type="dxa"/>
          </w:tcPr>
          <w:p w14:paraId="663A4F59" w14:textId="77777777" w:rsidR="009720AE" w:rsidRPr="009720AE" w:rsidRDefault="009720AE" w:rsidP="009720AE">
            <w:pPr>
              <w:rPr>
                <w:lang w:eastAsia="en-GB"/>
              </w:rPr>
            </w:pPr>
            <w:r>
              <w:rPr>
                <w:lang w:eastAsia="en-GB"/>
              </w:rPr>
              <w:t>Bandwidth</w:t>
            </w:r>
          </w:p>
        </w:tc>
        <w:tc>
          <w:tcPr>
            <w:tcW w:w="1538" w:type="dxa"/>
          </w:tcPr>
          <w:p w14:paraId="6602FC92" w14:textId="77777777" w:rsidR="009720AE" w:rsidRPr="009720AE" w:rsidRDefault="009720AE" w:rsidP="009720AE">
            <w:pPr>
              <w:rPr>
                <w:lang w:eastAsia="en-GB"/>
              </w:rPr>
            </w:pPr>
            <w:r>
              <w:rPr>
                <w:lang w:eastAsia="en-GB"/>
              </w:rPr>
              <w:t>10MHz</w:t>
            </w:r>
          </w:p>
        </w:tc>
      </w:tr>
      <w:tr w:rsidR="008B50BA" w14:paraId="7493ABC8" w14:textId="77777777" w:rsidTr="009720AE">
        <w:trPr>
          <w:trHeight w:val="244"/>
          <w:jc w:val="center"/>
        </w:trPr>
        <w:tc>
          <w:tcPr>
            <w:tcW w:w="4127" w:type="dxa"/>
          </w:tcPr>
          <w:p w14:paraId="70E29F5A" w14:textId="77777777" w:rsidR="008B50BA" w:rsidRDefault="009720AE" w:rsidP="009720AE">
            <w:pPr>
              <w:rPr>
                <w:lang w:eastAsia="en-GB"/>
              </w:rPr>
            </w:pPr>
            <w:r>
              <w:rPr>
                <w:lang w:eastAsia="en-GB"/>
              </w:rPr>
              <w:t>PDSCH Transmission Mode</w:t>
            </w:r>
          </w:p>
        </w:tc>
        <w:tc>
          <w:tcPr>
            <w:tcW w:w="1538" w:type="dxa"/>
          </w:tcPr>
          <w:p w14:paraId="41084033" w14:textId="77777777" w:rsidR="008B50BA" w:rsidRDefault="009720AE" w:rsidP="009720AE">
            <w:pPr>
              <w:rPr>
                <w:lang w:eastAsia="en-GB"/>
              </w:rPr>
            </w:pPr>
            <w:r>
              <w:rPr>
                <w:lang w:eastAsia="en-GB"/>
              </w:rPr>
              <w:t>4</w:t>
            </w:r>
          </w:p>
        </w:tc>
      </w:tr>
      <w:tr w:rsidR="008B50BA" w14:paraId="275B70E5" w14:textId="77777777" w:rsidTr="009720AE">
        <w:trPr>
          <w:trHeight w:val="255"/>
          <w:jc w:val="center"/>
        </w:trPr>
        <w:tc>
          <w:tcPr>
            <w:tcW w:w="4127" w:type="dxa"/>
          </w:tcPr>
          <w:p w14:paraId="60320DE4" w14:textId="77777777" w:rsidR="008B50BA" w:rsidRDefault="009720AE" w:rsidP="009720AE">
            <w:pPr>
              <w:rPr>
                <w:lang w:eastAsia="en-GB"/>
              </w:rPr>
            </w:pPr>
            <w:r>
              <w:rPr>
                <w:lang w:eastAsia="en-GB"/>
              </w:rPr>
              <w:t>Reporting Mode</w:t>
            </w:r>
          </w:p>
        </w:tc>
        <w:tc>
          <w:tcPr>
            <w:tcW w:w="1538" w:type="dxa"/>
          </w:tcPr>
          <w:p w14:paraId="7B4BD5F1" w14:textId="77777777" w:rsidR="008B50BA" w:rsidRDefault="009720AE" w:rsidP="009720AE">
            <w:pPr>
              <w:rPr>
                <w:lang w:eastAsia="en-GB"/>
              </w:rPr>
            </w:pPr>
            <w:r>
              <w:rPr>
                <w:lang w:eastAsia="en-GB"/>
              </w:rPr>
              <w:t>PUSCH 1-2</w:t>
            </w:r>
          </w:p>
        </w:tc>
      </w:tr>
      <w:tr w:rsidR="009720AE" w14:paraId="15775BCB" w14:textId="77777777" w:rsidTr="009720AE">
        <w:trPr>
          <w:trHeight w:val="244"/>
          <w:jc w:val="center"/>
        </w:trPr>
        <w:tc>
          <w:tcPr>
            <w:tcW w:w="4127" w:type="dxa"/>
          </w:tcPr>
          <w:p w14:paraId="7A06BBDB" w14:textId="77777777" w:rsidR="009720AE" w:rsidRDefault="009720AE" w:rsidP="009720AE">
            <w:pPr>
              <w:rPr>
                <w:lang w:eastAsia="en-GB"/>
              </w:rPr>
            </w:pPr>
            <w:r>
              <w:rPr>
                <w:lang w:eastAsia="en-GB"/>
              </w:rPr>
              <w:t>Precoding Granularity</w:t>
            </w:r>
          </w:p>
        </w:tc>
        <w:tc>
          <w:tcPr>
            <w:tcW w:w="1538" w:type="dxa"/>
          </w:tcPr>
          <w:p w14:paraId="6F61C960" w14:textId="77777777" w:rsidR="009720AE" w:rsidRDefault="009720AE" w:rsidP="009720AE">
            <w:pPr>
              <w:rPr>
                <w:lang w:eastAsia="en-GB"/>
              </w:rPr>
            </w:pPr>
            <w:r>
              <w:rPr>
                <w:lang w:eastAsia="en-GB"/>
              </w:rPr>
              <w:t>6</w:t>
            </w:r>
          </w:p>
        </w:tc>
      </w:tr>
      <w:tr w:rsidR="008B50BA" w14:paraId="14B0ECA1" w14:textId="77777777" w:rsidTr="009720AE">
        <w:trPr>
          <w:trHeight w:val="255"/>
          <w:jc w:val="center"/>
        </w:trPr>
        <w:tc>
          <w:tcPr>
            <w:tcW w:w="4127" w:type="dxa"/>
          </w:tcPr>
          <w:p w14:paraId="1F092E39" w14:textId="77777777" w:rsidR="008B50BA" w:rsidRDefault="009720AE" w:rsidP="009720AE">
            <w:pPr>
              <w:rPr>
                <w:lang w:eastAsia="en-GB"/>
              </w:rPr>
            </w:pPr>
            <w:r>
              <w:rPr>
                <w:lang w:eastAsia="en-GB"/>
              </w:rPr>
              <w:t>Propagation Condition</w:t>
            </w:r>
          </w:p>
        </w:tc>
        <w:tc>
          <w:tcPr>
            <w:tcW w:w="1538" w:type="dxa"/>
          </w:tcPr>
          <w:p w14:paraId="3E3F1261" w14:textId="14D88E0D" w:rsidR="008B50BA" w:rsidRDefault="00B93933">
            <w:pPr>
              <w:rPr>
                <w:lang w:eastAsia="en-GB"/>
              </w:rPr>
            </w:pPr>
            <w:r w:rsidRPr="008639BC">
              <w:rPr>
                <w:lang w:eastAsia="en-GB"/>
              </w:rPr>
              <w:t>EPA5</w:t>
            </w:r>
          </w:p>
        </w:tc>
      </w:tr>
      <w:tr w:rsidR="009720AE" w14:paraId="3A8B9BC6" w14:textId="77777777" w:rsidTr="009720AE">
        <w:trPr>
          <w:trHeight w:val="255"/>
          <w:jc w:val="center"/>
        </w:trPr>
        <w:tc>
          <w:tcPr>
            <w:tcW w:w="4127" w:type="dxa"/>
          </w:tcPr>
          <w:p w14:paraId="6272AAB6" w14:textId="77777777" w:rsidR="009720AE" w:rsidRDefault="009720AE" w:rsidP="009720AE">
            <w:pPr>
              <w:rPr>
                <w:lang w:eastAsia="en-GB"/>
              </w:rPr>
            </w:pPr>
            <w:r>
              <w:rPr>
                <w:lang w:eastAsia="en-GB"/>
              </w:rPr>
              <w:t>Antenna Configuration and Correlation</w:t>
            </w:r>
          </w:p>
        </w:tc>
        <w:tc>
          <w:tcPr>
            <w:tcW w:w="1538" w:type="dxa"/>
          </w:tcPr>
          <w:p w14:paraId="640BFA3B" w14:textId="77777777" w:rsidR="009720AE" w:rsidRDefault="009720AE" w:rsidP="009720AE">
            <w:pPr>
              <w:rPr>
                <w:lang w:eastAsia="en-GB"/>
              </w:rPr>
            </w:pPr>
            <w:r>
              <w:rPr>
                <w:lang w:eastAsia="en-GB"/>
              </w:rPr>
              <w:t>2x2 Low</w:t>
            </w:r>
          </w:p>
        </w:tc>
      </w:tr>
    </w:tbl>
    <w:p w14:paraId="18E3DBD1" w14:textId="77777777" w:rsidR="008B50BA" w:rsidRDefault="008B50BA" w:rsidP="00D179B1">
      <w:pPr>
        <w:spacing w:after="240"/>
        <w:rPr>
          <w:lang w:eastAsia="en-GB"/>
        </w:rPr>
      </w:pPr>
    </w:p>
    <w:p w14:paraId="78748F14" w14:textId="4025533C" w:rsidR="00426401" w:rsidRDefault="00E94C2F" w:rsidP="009720AE">
      <w:pPr>
        <w:spacing w:after="240"/>
        <w:jc w:val="both"/>
        <w:rPr>
          <w:lang w:eastAsia="en-GB"/>
        </w:rPr>
      </w:pPr>
      <w:r>
        <w:rPr>
          <w:lang w:eastAsia="en-GB"/>
        </w:rPr>
        <w:t xml:space="preserve">For PDSCH demodulation requirements with </w:t>
      </w:r>
      <w:r w:rsidR="002F27E2">
        <w:rPr>
          <w:lang w:eastAsia="en-GB"/>
        </w:rPr>
        <w:t>UE Specific RS</w:t>
      </w:r>
      <w:r>
        <w:rPr>
          <w:lang w:eastAsia="en-GB"/>
        </w:rPr>
        <w:t xml:space="preserve">, we recommend </w:t>
      </w:r>
      <w:r w:rsidR="00D179B1">
        <w:rPr>
          <w:lang w:eastAsia="en-GB"/>
        </w:rPr>
        <w:t xml:space="preserve">introducing </w:t>
      </w:r>
      <w:r>
        <w:rPr>
          <w:lang w:eastAsia="en-GB"/>
        </w:rPr>
        <w:t xml:space="preserve">a test </w:t>
      </w:r>
      <w:r w:rsidR="00D179B1">
        <w:rPr>
          <w:lang w:eastAsia="en-GB"/>
        </w:rPr>
        <w:t>based on</w:t>
      </w:r>
      <w:r>
        <w:rPr>
          <w:lang w:eastAsia="en-GB"/>
        </w:rPr>
        <w:t xml:space="preserve"> section 8.3.1.1 of TS 36.101 to </w:t>
      </w:r>
      <w:r w:rsidRPr="00E94C2F">
        <w:rPr>
          <w:lang w:eastAsia="en-GB"/>
        </w:rPr>
        <w:t>verify rank-</w:t>
      </w:r>
      <w:r w:rsidRPr="00E94C2F">
        <w:rPr>
          <w:rFonts w:hint="eastAsia"/>
          <w:lang w:eastAsia="en-GB"/>
        </w:rPr>
        <w:t>1</w:t>
      </w:r>
      <w:r w:rsidRPr="00E94C2F">
        <w:rPr>
          <w:lang w:eastAsia="en-GB"/>
        </w:rPr>
        <w:t xml:space="preserve"> performance on one of the antenna ports 7 or </w:t>
      </w:r>
      <w:r w:rsidR="00265C39" w:rsidRPr="00E94C2F">
        <w:rPr>
          <w:lang w:eastAsia="en-GB"/>
        </w:rPr>
        <w:t>8</w:t>
      </w:r>
      <w:r w:rsidRPr="00E94C2F">
        <w:rPr>
          <w:lang w:eastAsia="en-GB"/>
        </w:rPr>
        <w:t>, and to verify rate matching with multiple CSI reference symbol configurations with non-zero and zero transmission power.</w:t>
      </w:r>
    </w:p>
    <w:tbl>
      <w:tblPr>
        <w:tblStyle w:val="TableGrid"/>
        <w:tblW w:w="0" w:type="auto"/>
        <w:jc w:val="center"/>
        <w:tblLook w:val="04A0" w:firstRow="1" w:lastRow="0" w:firstColumn="1" w:lastColumn="0" w:noHBand="0" w:noVBand="1"/>
      </w:tblPr>
      <w:tblGrid>
        <w:gridCol w:w="4127"/>
        <w:gridCol w:w="1538"/>
      </w:tblGrid>
      <w:tr w:rsidR="00786678" w:rsidRPr="009720AE" w14:paraId="7F223B15" w14:textId="77777777" w:rsidTr="00B127FB">
        <w:trPr>
          <w:trHeight w:val="244"/>
          <w:jc w:val="center"/>
        </w:trPr>
        <w:tc>
          <w:tcPr>
            <w:tcW w:w="4127" w:type="dxa"/>
          </w:tcPr>
          <w:p w14:paraId="2AA1EE46" w14:textId="77777777" w:rsidR="00786678" w:rsidRPr="009720AE" w:rsidRDefault="00786678" w:rsidP="00B127FB">
            <w:pPr>
              <w:jc w:val="center"/>
              <w:rPr>
                <w:b/>
                <w:lang w:eastAsia="en-GB"/>
              </w:rPr>
            </w:pPr>
            <w:r>
              <w:rPr>
                <w:b/>
                <w:lang w:eastAsia="en-GB"/>
              </w:rPr>
              <w:t>Parameter</w:t>
            </w:r>
          </w:p>
        </w:tc>
        <w:tc>
          <w:tcPr>
            <w:tcW w:w="1538" w:type="dxa"/>
          </w:tcPr>
          <w:p w14:paraId="213EBE96" w14:textId="77777777" w:rsidR="00786678" w:rsidRPr="009720AE" w:rsidRDefault="00786678" w:rsidP="00B127FB">
            <w:pPr>
              <w:jc w:val="center"/>
              <w:rPr>
                <w:b/>
                <w:lang w:eastAsia="en-GB"/>
              </w:rPr>
            </w:pPr>
            <w:r>
              <w:rPr>
                <w:b/>
                <w:lang w:eastAsia="en-GB"/>
              </w:rPr>
              <w:t>Value</w:t>
            </w:r>
          </w:p>
        </w:tc>
      </w:tr>
      <w:tr w:rsidR="00786678" w:rsidRPr="009720AE" w14:paraId="392EA294" w14:textId="77777777" w:rsidTr="00B127FB">
        <w:trPr>
          <w:trHeight w:val="255"/>
          <w:jc w:val="center"/>
        </w:trPr>
        <w:tc>
          <w:tcPr>
            <w:tcW w:w="4127" w:type="dxa"/>
          </w:tcPr>
          <w:p w14:paraId="5F41967A" w14:textId="77777777" w:rsidR="00786678" w:rsidRPr="009720AE" w:rsidRDefault="00786678" w:rsidP="00B127FB">
            <w:pPr>
              <w:rPr>
                <w:lang w:eastAsia="en-GB"/>
              </w:rPr>
            </w:pPr>
            <w:r>
              <w:rPr>
                <w:lang w:eastAsia="en-GB"/>
              </w:rPr>
              <w:t>Bandwidth</w:t>
            </w:r>
          </w:p>
        </w:tc>
        <w:tc>
          <w:tcPr>
            <w:tcW w:w="1538" w:type="dxa"/>
          </w:tcPr>
          <w:p w14:paraId="7236BE47" w14:textId="77777777" w:rsidR="00786678" w:rsidRPr="009720AE" w:rsidRDefault="00786678" w:rsidP="00B127FB">
            <w:pPr>
              <w:rPr>
                <w:lang w:eastAsia="en-GB"/>
              </w:rPr>
            </w:pPr>
            <w:r>
              <w:rPr>
                <w:lang w:eastAsia="en-GB"/>
              </w:rPr>
              <w:t>10MHz</w:t>
            </w:r>
          </w:p>
        </w:tc>
      </w:tr>
      <w:tr w:rsidR="00786678" w14:paraId="338FC182" w14:textId="77777777" w:rsidTr="00B127FB">
        <w:trPr>
          <w:trHeight w:val="244"/>
          <w:jc w:val="center"/>
        </w:trPr>
        <w:tc>
          <w:tcPr>
            <w:tcW w:w="4127" w:type="dxa"/>
          </w:tcPr>
          <w:p w14:paraId="4D1FDA1D" w14:textId="77777777" w:rsidR="00786678" w:rsidRDefault="00786678" w:rsidP="00B127FB">
            <w:pPr>
              <w:rPr>
                <w:lang w:eastAsia="en-GB"/>
              </w:rPr>
            </w:pPr>
            <w:r>
              <w:rPr>
                <w:lang w:eastAsia="en-GB"/>
              </w:rPr>
              <w:t>PDSCH Transmission Mode</w:t>
            </w:r>
          </w:p>
        </w:tc>
        <w:tc>
          <w:tcPr>
            <w:tcW w:w="1538" w:type="dxa"/>
          </w:tcPr>
          <w:p w14:paraId="59FF55E9" w14:textId="77777777" w:rsidR="00786678" w:rsidRDefault="00786678" w:rsidP="00B127FB">
            <w:pPr>
              <w:rPr>
                <w:lang w:eastAsia="en-GB"/>
              </w:rPr>
            </w:pPr>
            <w:r>
              <w:rPr>
                <w:lang w:eastAsia="en-GB"/>
              </w:rPr>
              <w:t>9</w:t>
            </w:r>
          </w:p>
        </w:tc>
      </w:tr>
      <w:tr w:rsidR="00786678" w14:paraId="17F582DC" w14:textId="77777777" w:rsidTr="00B127FB">
        <w:trPr>
          <w:trHeight w:val="255"/>
          <w:jc w:val="center"/>
        </w:trPr>
        <w:tc>
          <w:tcPr>
            <w:tcW w:w="4127" w:type="dxa"/>
          </w:tcPr>
          <w:p w14:paraId="2CFF675A" w14:textId="77777777" w:rsidR="00786678" w:rsidRDefault="00786678" w:rsidP="00B127FB">
            <w:pPr>
              <w:rPr>
                <w:lang w:eastAsia="en-GB"/>
              </w:rPr>
            </w:pPr>
            <w:r>
              <w:rPr>
                <w:lang w:eastAsia="en-GB"/>
              </w:rPr>
              <w:t>Propagation Condition</w:t>
            </w:r>
          </w:p>
        </w:tc>
        <w:tc>
          <w:tcPr>
            <w:tcW w:w="1538" w:type="dxa"/>
          </w:tcPr>
          <w:p w14:paraId="5D2CBA57" w14:textId="77777777" w:rsidR="00786678" w:rsidRDefault="00786678" w:rsidP="00B127FB">
            <w:pPr>
              <w:rPr>
                <w:lang w:eastAsia="en-GB"/>
              </w:rPr>
            </w:pPr>
            <w:r>
              <w:rPr>
                <w:lang w:eastAsia="en-GB"/>
              </w:rPr>
              <w:t>EPA5</w:t>
            </w:r>
          </w:p>
        </w:tc>
      </w:tr>
      <w:tr w:rsidR="00786678" w14:paraId="050BAB20" w14:textId="77777777" w:rsidTr="00B127FB">
        <w:trPr>
          <w:trHeight w:val="255"/>
          <w:jc w:val="center"/>
        </w:trPr>
        <w:tc>
          <w:tcPr>
            <w:tcW w:w="4127" w:type="dxa"/>
          </w:tcPr>
          <w:p w14:paraId="40A9F0F0" w14:textId="77777777" w:rsidR="00786678" w:rsidRDefault="00786678" w:rsidP="00B127FB">
            <w:pPr>
              <w:rPr>
                <w:lang w:eastAsia="en-GB"/>
              </w:rPr>
            </w:pPr>
            <w:r>
              <w:rPr>
                <w:lang w:eastAsia="en-GB"/>
              </w:rPr>
              <w:t>Antenna Configuration and Correlation</w:t>
            </w:r>
          </w:p>
        </w:tc>
        <w:tc>
          <w:tcPr>
            <w:tcW w:w="1538" w:type="dxa"/>
          </w:tcPr>
          <w:p w14:paraId="528CF7CF" w14:textId="77777777" w:rsidR="00786678" w:rsidRDefault="00786678" w:rsidP="00B127FB">
            <w:pPr>
              <w:rPr>
                <w:lang w:eastAsia="en-GB"/>
              </w:rPr>
            </w:pPr>
            <w:r>
              <w:rPr>
                <w:lang w:eastAsia="en-GB"/>
              </w:rPr>
              <w:t>2x2 Low</w:t>
            </w:r>
          </w:p>
        </w:tc>
      </w:tr>
    </w:tbl>
    <w:p w14:paraId="7EB620A6" w14:textId="18B6FA38" w:rsidR="00B363F9" w:rsidRDefault="00B363F9" w:rsidP="008639BC">
      <w:pPr>
        <w:spacing w:before="240" w:after="240"/>
        <w:jc w:val="both"/>
        <w:rPr>
          <w:i/>
          <w:lang w:eastAsia="en-GB"/>
        </w:rPr>
      </w:pPr>
      <w:r w:rsidRPr="008639BC">
        <w:rPr>
          <w:b/>
          <w:i/>
          <w:lang w:eastAsia="en-GB"/>
        </w:rPr>
        <w:t>Proposal</w:t>
      </w:r>
      <w:r w:rsidR="00EE2EFA" w:rsidRPr="008639BC">
        <w:rPr>
          <w:b/>
          <w:i/>
          <w:lang w:eastAsia="en-GB"/>
        </w:rPr>
        <w:t xml:space="preserve"> #7:</w:t>
      </w:r>
      <w:r w:rsidR="00EE2EFA">
        <w:rPr>
          <w:i/>
          <w:lang w:eastAsia="en-GB"/>
        </w:rPr>
        <w:t xml:space="preserve"> Further study PDSCH demodulation with 1024QAM and introduce PDSCH demodulation tests with 1024QAM with Cell specific RS and UE specific RS </w:t>
      </w:r>
    </w:p>
    <w:p w14:paraId="3D4AE97E" w14:textId="77777777" w:rsidR="008639BC" w:rsidRDefault="008639BC" w:rsidP="008639BC">
      <w:pPr>
        <w:spacing w:before="240" w:after="240"/>
        <w:jc w:val="both"/>
        <w:rPr>
          <w:i/>
          <w:lang w:eastAsia="en-GB"/>
        </w:rPr>
      </w:pPr>
    </w:p>
    <w:p w14:paraId="7DEC579E" w14:textId="77777777" w:rsidR="008639BC" w:rsidRDefault="008639BC" w:rsidP="008639BC">
      <w:pPr>
        <w:spacing w:before="240" w:after="240"/>
        <w:jc w:val="both"/>
        <w:rPr>
          <w:i/>
          <w:lang w:eastAsia="en-GB"/>
        </w:rPr>
      </w:pPr>
    </w:p>
    <w:p w14:paraId="6EEA4839" w14:textId="77777777" w:rsidR="008639BC" w:rsidRDefault="008639BC" w:rsidP="008639BC">
      <w:pPr>
        <w:spacing w:before="240" w:after="240"/>
        <w:jc w:val="both"/>
        <w:rPr>
          <w:i/>
          <w:lang w:eastAsia="en-GB"/>
        </w:rPr>
      </w:pPr>
    </w:p>
    <w:p w14:paraId="2CE1AE6A" w14:textId="77777777" w:rsidR="008639BC" w:rsidRDefault="008639BC" w:rsidP="008639BC">
      <w:pPr>
        <w:spacing w:before="240" w:after="240"/>
        <w:jc w:val="both"/>
        <w:rPr>
          <w:i/>
          <w:lang w:eastAsia="en-GB"/>
        </w:rPr>
      </w:pPr>
    </w:p>
    <w:p w14:paraId="32D62FCC" w14:textId="77777777" w:rsidR="00295437" w:rsidRDefault="00295437" w:rsidP="00295437">
      <w:pPr>
        <w:pStyle w:val="Heading2"/>
        <w:rPr>
          <w:rFonts w:ascii="Arial" w:hAnsi="Arial" w:cs="Arial"/>
        </w:rPr>
      </w:pPr>
      <w:r w:rsidRPr="003446E9">
        <w:rPr>
          <w:rFonts w:ascii="Arial" w:hAnsi="Arial" w:cs="Arial"/>
        </w:rPr>
        <w:lastRenderedPageBreak/>
        <w:t>CSI Reporting Tests</w:t>
      </w:r>
    </w:p>
    <w:p w14:paraId="5DF47C06" w14:textId="7D6D1B4E" w:rsidR="00786678" w:rsidRDefault="00265C39" w:rsidP="00D179B1">
      <w:pPr>
        <w:spacing w:after="240"/>
        <w:jc w:val="both"/>
        <w:rPr>
          <w:lang w:eastAsia="en-GB"/>
        </w:rPr>
      </w:pPr>
      <w:r>
        <w:rPr>
          <w:lang w:eastAsia="en-GB"/>
        </w:rPr>
        <w:t xml:space="preserve">The CQI/MCS tables for 1024QAM are currently under discussion in RAN1 and will result in the introduction of a new CQI reporting table. </w:t>
      </w:r>
      <w:r w:rsidR="00EE2EFA">
        <w:rPr>
          <w:lang w:eastAsia="en-GB"/>
        </w:rPr>
        <w:t xml:space="preserve">CQI reporting will need to be studied and </w:t>
      </w:r>
      <w:r>
        <w:rPr>
          <w:lang w:eastAsia="en-GB"/>
        </w:rPr>
        <w:t>C</w:t>
      </w:r>
      <w:r w:rsidR="00EE2EFA">
        <w:rPr>
          <w:lang w:eastAsia="en-GB"/>
        </w:rPr>
        <w:t>Q</w:t>
      </w:r>
      <w:r>
        <w:rPr>
          <w:lang w:eastAsia="en-GB"/>
        </w:rPr>
        <w:t xml:space="preserve">I reporting tests </w:t>
      </w:r>
      <w:r w:rsidR="00EE2EFA">
        <w:rPr>
          <w:lang w:eastAsia="en-GB"/>
        </w:rPr>
        <w:t xml:space="preserve">would </w:t>
      </w:r>
      <w:r>
        <w:rPr>
          <w:lang w:eastAsia="en-GB"/>
        </w:rPr>
        <w:t xml:space="preserve">need to be introduced to test the newly introduced tables. </w:t>
      </w:r>
      <w:r w:rsidR="002F27E2">
        <w:rPr>
          <w:lang w:eastAsia="en-GB"/>
        </w:rPr>
        <w:t xml:space="preserve">We recommend </w:t>
      </w:r>
      <w:r w:rsidR="00EE2EFA">
        <w:rPr>
          <w:lang w:eastAsia="en-GB"/>
        </w:rPr>
        <w:t xml:space="preserve">studying CQI reporting in </w:t>
      </w:r>
      <w:r w:rsidR="00673FC0">
        <w:rPr>
          <w:lang w:eastAsia="en-GB"/>
        </w:rPr>
        <w:t>s</w:t>
      </w:r>
      <w:r w:rsidR="00EE2EFA">
        <w:rPr>
          <w:lang w:eastAsia="en-GB"/>
        </w:rPr>
        <w:t xml:space="preserve">tatic and </w:t>
      </w:r>
      <w:r w:rsidR="00673FC0">
        <w:rPr>
          <w:lang w:eastAsia="en-GB"/>
        </w:rPr>
        <w:t>fading</w:t>
      </w:r>
      <w:r w:rsidR="00EE2EFA">
        <w:rPr>
          <w:lang w:eastAsia="en-GB"/>
        </w:rPr>
        <w:t xml:space="preserve"> channel conditions and </w:t>
      </w:r>
      <w:r w:rsidR="00D179B1">
        <w:rPr>
          <w:lang w:eastAsia="en-GB"/>
        </w:rPr>
        <w:t xml:space="preserve">introducing test cases to verify CQI reporting </w:t>
      </w:r>
      <w:r w:rsidR="00EE2EFA">
        <w:rPr>
          <w:lang w:eastAsia="en-GB"/>
        </w:rPr>
        <w:t>in these</w:t>
      </w:r>
      <w:r w:rsidR="00D179B1">
        <w:rPr>
          <w:lang w:eastAsia="en-GB"/>
        </w:rPr>
        <w:t xml:space="preserve"> conditions. </w:t>
      </w:r>
    </w:p>
    <w:p w14:paraId="0746E6FF" w14:textId="29D567BB" w:rsidR="00786678" w:rsidRDefault="00786678" w:rsidP="00D179B1">
      <w:pPr>
        <w:spacing w:after="240"/>
        <w:jc w:val="both"/>
        <w:rPr>
          <w:lang w:eastAsia="en-GB"/>
        </w:rPr>
      </w:pPr>
      <w:r>
        <w:rPr>
          <w:lang w:eastAsia="en-GB"/>
        </w:rPr>
        <w:t>For CQI tests in AWGN conditions, the following assumptions are recommended</w:t>
      </w:r>
      <w:r w:rsidR="00265C39">
        <w:rPr>
          <w:lang w:eastAsia="en-GB"/>
        </w:rPr>
        <w:t xml:space="preserve"> as a starting point for further study</w:t>
      </w:r>
      <w:r>
        <w:rPr>
          <w:lang w:eastAsia="en-GB"/>
        </w:rPr>
        <w:t>:</w:t>
      </w:r>
    </w:p>
    <w:tbl>
      <w:tblPr>
        <w:tblStyle w:val="TableGrid"/>
        <w:tblW w:w="0" w:type="auto"/>
        <w:jc w:val="center"/>
        <w:tblLook w:val="04A0" w:firstRow="1" w:lastRow="0" w:firstColumn="1" w:lastColumn="0" w:noHBand="0" w:noVBand="1"/>
      </w:tblPr>
      <w:tblGrid>
        <w:gridCol w:w="4127"/>
        <w:gridCol w:w="1538"/>
      </w:tblGrid>
      <w:tr w:rsidR="00786678" w:rsidRPr="009720AE" w14:paraId="5162E8B1" w14:textId="77777777" w:rsidTr="00B127FB">
        <w:trPr>
          <w:trHeight w:val="244"/>
          <w:jc w:val="center"/>
        </w:trPr>
        <w:tc>
          <w:tcPr>
            <w:tcW w:w="4127" w:type="dxa"/>
          </w:tcPr>
          <w:p w14:paraId="46187EEE" w14:textId="77777777" w:rsidR="00786678" w:rsidRPr="009720AE" w:rsidRDefault="00786678" w:rsidP="00B127FB">
            <w:pPr>
              <w:jc w:val="center"/>
              <w:rPr>
                <w:b/>
                <w:lang w:eastAsia="en-GB"/>
              </w:rPr>
            </w:pPr>
            <w:r>
              <w:rPr>
                <w:b/>
                <w:lang w:eastAsia="en-GB"/>
              </w:rPr>
              <w:t>Parameter</w:t>
            </w:r>
          </w:p>
        </w:tc>
        <w:tc>
          <w:tcPr>
            <w:tcW w:w="1538" w:type="dxa"/>
          </w:tcPr>
          <w:p w14:paraId="34CA5670" w14:textId="77777777" w:rsidR="00786678" w:rsidRPr="009720AE" w:rsidRDefault="00786678" w:rsidP="00B127FB">
            <w:pPr>
              <w:jc w:val="center"/>
              <w:rPr>
                <w:b/>
                <w:lang w:eastAsia="en-GB"/>
              </w:rPr>
            </w:pPr>
            <w:r>
              <w:rPr>
                <w:b/>
                <w:lang w:eastAsia="en-GB"/>
              </w:rPr>
              <w:t>Value</w:t>
            </w:r>
          </w:p>
        </w:tc>
      </w:tr>
      <w:tr w:rsidR="00786678" w:rsidRPr="009720AE" w14:paraId="77483C56" w14:textId="77777777" w:rsidTr="00B127FB">
        <w:trPr>
          <w:trHeight w:val="255"/>
          <w:jc w:val="center"/>
        </w:trPr>
        <w:tc>
          <w:tcPr>
            <w:tcW w:w="4127" w:type="dxa"/>
          </w:tcPr>
          <w:p w14:paraId="5A85BE9E" w14:textId="77777777" w:rsidR="00786678" w:rsidRPr="009720AE" w:rsidRDefault="00786678" w:rsidP="00B127FB">
            <w:pPr>
              <w:rPr>
                <w:lang w:eastAsia="en-GB"/>
              </w:rPr>
            </w:pPr>
            <w:r>
              <w:rPr>
                <w:lang w:eastAsia="en-GB"/>
              </w:rPr>
              <w:t>Bandwidth</w:t>
            </w:r>
          </w:p>
        </w:tc>
        <w:tc>
          <w:tcPr>
            <w:tcW w:w="1538" w:type="dxa"/>
          </w:tcPr>
          <w:p w14:paraId="57EE97F3" w14:textId="77777777" w:rsidR="00786678" w:rsidRPr="009720AE" w:rsidRDefault="00786678" w:rsidP="00B127FB">
            <w:pPr>
              <w:rPr>
                <w:lang w:eastAsia="en-GB"/>
              </w:rPr>
            </w:pPr>
            <w:r>
              <w:rPr>
                <w:lang w:eastAsia="en-GB"/>
              </w:rPr>
              <w:t>20MHz</w:t>
            </w:r>
          </w:p>
        </w:tc>
      </w:tr>
      <w:tr w:rsidR="00786678" w14:paraId="16E17645" w14:textId="77777777" w:rsidTr="00B127FB">
        <w:trPr>
          <w:trHeight w:val="244"/>
          <w:jc w:val="center"/>
        </w:trPr>
        <w:tc>
          <w:tcPr>
            <w:tcW w:w="4127" w:type="dxa"/>
          </w:tcPr>
          <w:p w14:paraId="293FA123" w14:textId="77777777" w:rsidR="00786678" w:rsidRDefault="00786678" w:rsidP="00B127FB">
            <w:pPr>
              <w:rPr>
                <w:lang w:eastAsia="en-GB"/>
              </w:rPr>
            </w:pPr>
            <w:r>
              <w:rPr>
                <w:lang w:eastAsia="en-GB"/>
              </w:rPr>
              <w:t>PDSCH Transmission Mode</w:t>
            </w:r>
          </w:p>
        </w:tc>
        <w:tc>
          <w:tcPr>
            <w:tcW w:w="1538" w:type="dxa"/>
          </w:tcPr>
          <w:p w14:paraId="091572CA" w14:textId="77777777" w:rsidR="00786678" w:rsidRDefault="00786678" w:rsidP="00B127FB">
            <w:pPr>
              <w:rPr>
                <w:lang w:eastAsia="en-GB"/>
              </w:rPr>
            </w:pPr>
            <w:r>
              <w:rPr>
                <w:lang w:eastAsia="en-GB"/>
              </w:rPr>
              <w:t>1</w:t>
            </w:r>
          </w:p>
        </w:tc>
      </w:tr>
      <w:tr w:rsidR="00786678" w14:paraId="7F592E69" w14:textId="77777777" w:rsidTr="00B127FB">
        <w:trPr>
          <w:trHeight w:val="255"/>
          <w:jc w:val="center"/>
        </w:trPr>
        <w:tc>
          <w:tcPr>
            <w:tcW w:w="4127" w:type="dxa"/>
          </w:tcPr>
          <w:p w14:paraId="6282E219" w14:textId="77777777" w:rsidR="00786678" w:rsidRDefault="00786678" w:rsidP="00B127FB">
            <w:pPr>
              <w:rPr>
                <w:lang w:eastAsia="en-GB"/>
              </w:rPr>
            </w:pPr>
            <w:r>
              <w:rPr>
                <w:lang w:eastAsia="en-GB"/>
              </w:rPr>
              <w:t>Reporting Mode</w:t>
            </w:r>
          </w:p>
        </w:tc>
        <w:tc>
          <w:tcPr>
            <w:tcW w:w="1538" w:type="dxa"/>
          </w:tcPr>
          <w:p w14:paraId="5228B94A" w14:textId="77777777" w:rsidR="00786678" w:rsidRDefault="00786678" w:rsidP="00B127FB">
            <w:pPr>
              <w:rPr>
                <w:lang w:eastAsia="en-GB"/>
              </w:rPr>
            </w:pPr>
            <w:r>
              <w:rPr>
                <w:lang w:eastAsia="en-GB"/>
              </w:rPr>
              <w:t>PUCCH 1-0</w:t>
            </w:r>
          </w:p>
        </w:tc>
      </w:tr>
      <w:tr w:rsidR="00786678" w14:paraId="3A78977A" w14:textId="77777777" w:rsidTr="00B127FB">
        <w:trPr>
          <w:trHeight w:val="255"/>
          <w:jc w:val="center"/>
        </w:trPr>
        <w:tc>
          <w:tcPr>
            <w:tcW w:w="4127" w:type="dxa"/>
          </w:tcPr>
          <w:p w14:paraId="1B566CE1" w14:textId="77777777" w:rsidR="00786678" w:rsidRDefault="00786678" w:rsidP="00B127FB">
            <w:pPr>
              <w:rPr>
                <w:lang w:eastAsia="en-GB"/>
              </w:rPr>
            </w:pPr>
            <w:r>
              <w:rPr>
                <w:lang w:eastAsia="en-GB"/>
              </w:rPr>
              <w:t>Propagation Condition</w:t>
            </w:r>
          </w:p>
        </w:tc>
        <w:tc>
          <w:tcPr>
            <w:tcW w:w="1538" w:type="dxa"/>
          </w:tcPr>
          <w:p w14:paraId="5D9BBB98" w14:textId="77777777" w:rsidR="00786678" w:rsidRDefault="00786678" w:rsidP="00B127FB">
            <w:pPr>
              <w:rPr>
                <w:lang w:eastAsia="en-GB"/>
              </w:rPr>
            </w:pPr>
            <w:r>
              <w:rPr>
                <w:lang w:eastAsia="en-GB"/>
              </w:rPr>
              <w:t>AWGN</w:t>
            </w:r>
          </w:p>
        </w:tc>
      </w:tr>
      <w:tr w:rsidR="00786678" w14:paraId="61F3C7F7" w14:textId="77777777" w:rsidTr="00B127FB">
        <w:trPr>
          <w:trHeight w:val="255"/>
          <w:jc w:val="center"/>
        </w:trPr>
        <w:tc>
          <w:tcPr>
            <w:tcW w:w="4127" w:type="dxa"/>
          </w:tcPr>
          <w:p w14:paraId="3F57F451" w14:textId="77777777" w:rsidR="00786678" w:rsidRDefault="00786678" w:rsidP="00B127FB">
            <w:pPr>
              <w:rPr>
                <w:lang w:eastAsia="en-GB"/>
              </w:rPr>
            </w:pPr>
            <w:r>
              <w:rPr>
                <w:lang w:eastAsia="en-GB"/>
              </w:rPr>
              <w:t>Antenna Configuration and Correlation</w:t>
            </w:r>
          </w:p>
        </w:tc>
        <w:tc>
          <w:tcPr>
            <w:tcW w:w="1538" w:type="dxa"/>
          </w:tcPr>
          <w:p w14:paraId="2C44AED4" w14:textId="77777777" w:rsidR="00786678" w:rsidRDefault="00786678" w:rsidP="00B127FB">
            <w:pPr>
              <w:rPr>
                <w:lang w:eastAsia="en-GB"/>
              </w:rPr>
            </w:pPr>
            <w:r>
              <w:rPr>
                <w:lang w:eastAsia="en-GB"/>
              </w:rPr>
              <w:t>1x2 Low</w:t>
            </w:r>
          </w:p>
        </w:tc>
      </w:tr>
    </w:tbl>
    <w:p w14:paraId="604B3D79" w14:textId="77777777" w:rsidR="00295437" w:rsidRDefault="00295437" w:rsidP="00295437">
      <w:pPr>
        <w:rPr>
          <w:lang w:eastAsia="en-GB"/>
        </w:rPr>
      </w:pPr>
    </w:p>
    <w:p w14:paraId="418236A1" w14:textId="5DBD8275" w:rsidR="00786678" w:rsidRDefault="00786678" w:rsidP="00786678">
      <w:pPr>
        <w:spacing w:after="240"/>
        <w:jc w:val="both"/>
        <w:rPr>
          <w:lang w:eastAsia="en-GB"/>
        </w:rPr>
      </w:pPr>
      <w:r>
        <w:rPr>
          <w:lang w:eastAsia="en-GB"/>
        </w:rPr>
        <w:t>For CQI test in fading channel conditions, the following simulation assumptions are recommended</w:t>
      </w:r>
      <w:r w:rsidR="00265C39">
        <w:rPr>
          <w:lang w:eastAsia="en-GB"/>
        </w:rPr>
        <w:t xml:space="preserve"> as a starting point for further study:</w:t>
      </w:r>
    </w:p>
    <w:tbl>
      <w:tblPr>
        <w:tblStyle w:val="TableGrid"/>
        <w:tblW w:w="0" w:type="auto"/>
        <w:jc w:val="center"/>
        <w:tblLook w:val="04A0" w:firstRow="1" w:lastRow="0" w:firstColumn="1" w:lastColumn="0" w:noHBand="0" w:noVBand="1"/>
      </w:tblPr>
      <w:tblGrid>
        <w:gridCol w:w="4127"/>
        <w:gridCol w:w="2888"/>
      </w:tblGrid>
      <w:tr w:rsidR="00786678" w:rsidRPr="009720AE" w14:paraId="3F8DE3D8" w14:textId="77777777" w:rsidTr="00786678">
        <w:trPr>
          <w:trHeight w:val="244"/>
          <w:jc w:val="center"/>
        </w:trPr>
        <w:tc>
          <w:tcPr>
            <w:tcW w:w="4127" w:type="dxa"/>
          </w:tcPr>
          <w:p w14:paraId="3B769901" w14:textId="77777777" w:rsidR="00786678" w:rsidRPr="009720AE" w:rsidRDefault="00786678" w:rsidP="00B127FB">
            <w:pPr>
              <w:jc w:val="center"/>
              <w:rPr>
                <w:b/>
                <w:lang w:eastAsia="en-GB"/>
              </w:rPr>
            </w:pPr>
            <w:r>
              <w:rPr>
                <w:b/>
                <w:lang w:eastAsia="en-GB"/>
              </w:rPr>
              <w:t>Parameter</w:t>
            </w:r>
          </w:p>
        </w:tc>
        <w:tc>
          <w:tcPr>
            <w:tcW w:w="2888" w:type="dxa"/>
          </w:tcPr>
          <w:p w14:paraId="4FD87F06" w14:textId="77777777" w:rsidR="00786678" w:rsidRPr="009720AE" w:rsidRDefault="00786678" w:rsidP="00B127FB">
            <w:pPr>
              <w:jc w:val="center"/>
              <w:rPr>
                <w:b/>
                <w:lang w:eastAsia="en-GB"/>
              </w:rPr>
            </w:pPr>
            <w:r>
              <w:rPr>
                <w:b/>
                <w:lang w:eastAsia="en-GB"/>
              </w:rPr>
              <w:t>Value</w:t>
            </w:r>
          </w:p>
        </w:tc>
      </w:tr>
      <w:tr w:rsidR="00786678" w:rsidRPr="009720AE" w14:paraId="6AB504ED" w14:textId="77777777" w:rsidTr="00786678">
        <w:trPr>
          <w:trHeight w:val="255"/>
          <w:jc w:val="center"/>
        </w:trPr>
        <w:tc>
          <w:tcPr>
            <w:tcW w:w="4127" w:type="dxa"/>
          </w:tcPr>
          <w:p w14:paraId="416AA711" w14:textId="77777777" w:rsidR="00786678" w:rsidRPr="009720AE" w:rsidRDefault="00786678" w:rsidP="00B127FB">
            <w:pPr>
              <w:rPr>
                <w:lang w:eastAsia="en-GB"/>
              </w:rPr>
            </w:pPr>
            <w:r>
              <w:rPr>
                <w:lang w:eastAsia="en-GB"/>
              </w:rPr>
              <w:t>Bandwidth</w:t>
            </w:r>
          </w:p>
        </w:tc>
        <w:tc>
          <w:tcPr>
            <w:tcW w:w="2888" w:type="dxa"/>
          </w:tcPr>
          <w:p w14:paraId="33980999" w14:textId="77777777" w:rsidR="00786678" w:rsidRPr="009720AE" w:rsidRDefault="00786678" w:rsidP="00B127FB">
            <w:pPr>
              <w:rPr>
                <w:lang w:eastAsia="en-GB"/>
              </w:rPr>
            </w:pPr>
            <w:r>
              <w:rPr>
                <w:lang w:eastAsia="en-GB"/>
              </w:rPr>
              <w:t>10MHz</w:t>
            </w:r>
          </w:p>
        </w:tc>
      </w:tr>
      <w:tr w:rsidR="00786678" w14:paraId="609F856E" w14:textId="77777777" w:rsidTr="00786678">
        <w:trPr>
          <w:trHeight w:val="244"/>
          <w:jc w:val="center"/>
        </w:trPr>
        <w:tc>
          <w:tcPr>
            <w:tcW w:w="4127" w:type="dxa"/>
          </w:tcPr>
          <w:p w14:paraId="3D8AE9D7" w14:textId="77777777" w:rsidR="00786678" w:rsidRDefault="00786678" w:rsidP="00B127FB">
            <w:pPr>
              <w:rPr>
                <w:lang w:eastAsia="en-GB"/>
              </w:rPr>
            </w:pPr>
            <w:r>
              <w:rPr>
                <w:lang w:eastAsia="en-GB"/>
              </w:rPr>
              <w:t>PDSCH Transmission Mode</w:t>
            </w:r>
          </w:p>
        </w:tc>
        <w:tc>
          <w:tcPr>
            <w:tcW w:w="2888" w:type="dxa"/>
          </w:tcPr>
          <w:p w14:paraId="1539AC9B" w14:textId="77777777" w:rsidR="00786678" w:rsidRDefault="00786678" w:rsidP="00B127FB">
            <w:pPr>
              <w:rPr>
                <w:lang w:eastAsia="en-GB"/>
              </w:rPr>
            </w:pPr>
            <w:r>
              <w:rPr>
                <w:lang w:eastAsia="en-GB"/>
              </w:rPr>
              <w:t>9</w:t>
            </w:r>
          </w:p>
        </w:tc>
      </w:tr>
      <w:tr w:rsidR="00786678" w14:paraId="2199EF59" w14:textId="77777777" w:rsidTr="00786678">
        <w:trPr>
          <w:trHeight w:val="255"/>
          <w:jc w:val="center"/>
        </w:trPr>
        <w:tc>
          <w:tcPr>
            <w:tcW w:w="4127" w:type="dxa"/>
          </w:tcPr>
          <w:p w14:paraId="62CEC5F8" w14:textId="77777777" w:rsidR="00786678" w:rsidRDefault="00786678" w:rsidP="00B127FB">
            <w:pPr>
              <w:rPr>
                <w:lang w:eastAsia="en-GB"/>
              </w:rPr>
            </w:pPr>
            <w:r>
              <w:rPr>
                <w:lang w:eastAsia="en-GB"/>
              </w:rPr>
              <w:t>Reporting Mode</w:t>
            </w:r>
          </w:p>
        </w:tc>
        <w:tc>
          <w:tcPr>
            <w:tcW w:w="2888" w:type="dxa"/>
          </w:tcPr>
          <w:p w14:paraId="318DA259" w14:textId="77777777" w:rsidR="00786678" w:rsidRDefault="00786678" w:rsidP="00B127FB">
            <w:pPr>
              <w:rPr>
                <w:lang w:eastAsia="en-GB"/>
              </w:rPr>
            </w:pPr>
            <w:r>
              <w:rPr>
                <w:lang w:eastAsia="en-GB"/>
              </w:rPr>
              <w:t>PUSCH 1-2</w:t>
            </w:r>
          </w:p>
        </w:tc>
      </w:tr>
      <w:tr w:rsidR="00786678" w14:paraId="2BADA5DF" w14:textId="77777777" w:rsidTr="00786678">
        <w:trPr>
          <w:trHeight w:val="244"/>
          <w:jc w:val="center"/>
        </w:trPr>
        <w:tc>
          <w:tcPr>
            <w:tcW w:w="4127" w:type="dxa"/>
          </w:tcPr>
          <w:p w14:paraId="297FF9F5" w14:textId="77777777" w:rsidR="00786678" w:rsidRDefault="00786678" w:rsidP="00B127FB">
            <w:pPr>
              <w:rPr>
                <w:lang w:eastAsia="en-GB"/>
              </w:rPr>
            </w:pPr>
            <w:r>
              <w:rPr>
                <w:lang w:eastAsia="en-GB"/>
              </w:rPr>
              <w:t>Subband Size</w:t>
            </w:r>
          </w:p>
        </w:tc>
        <w:tc>
          <w:tcPr>
            <w:tcW w:w="2888" w:type="dxa"/>
          </w:tcPr>
          <w:p w14:paraId="2DA4F091" w14:textId="77777777" w:rsidR="00786678" w:rsidRDefault="00786678" w:rsidP="00B127FB">
            <w:pPr>
              <w:rPr>
                <w:lang w:eastAsia="en-GB"/>
              </w:rPr>
            </w:pPr>
            <w:r>
              <w:rPr>
                <w:lang w:eastAsia="en-GB"/>
              </w:rPr>
              <w:t>6</w:t>
            </w:r>
          </w:p>
        </w:tc>
      </w:tr>
      <w:tr w:rsidR="00786678" w14:paraId="4ECAC49E" w14:textId="77777777" w:rsidTr="00786678">
        <w:trPr>
          <w:trHeight w:val="255"/>
          <w:jc w:val="center"/>
        </w:trPr>
        <w:tc>
          <w:tcPr>
            <w:tcW w:w="4127" w:type="dxa"/>
          </w:tcPr>
          <w:p w14:paraId="3FC12285" w14:textId="77777777" w:rsidR="00786678" w:rsidRDefault="00786678" w:rsidP="00B127FB">
            <w:pPr>
              <w:rPr>
                <w:lang w:eastAsia="en-GB"/>
              </w:rPr>
            </w:pPr>
            <w:r>
              <w:rPr>
                <w:lang w:eastAsia="en-GB"/>
              </w:rPr>
              <w:t>Propagation Condition</w:t>
            </w:r>
          </w:p>
        </w:tc>
        <w:tc>
          <w:tcPr>
            <w:tcW w:w="2888" w:type="dxa"/>
          </w:tcPr>
          <w:p w14:paraId="6F561F3B" w14:textId="77777777" w:rsidR="00786678" w:rsidRDefault="00786678" w:rsidP="00B127FB">
            <w:pPr>
              <w:rPr>
                <w:rFonts w:ascii="Arial" w:eastAsia="?? ??" w:hAnsi="Arial" w:cs="v5.0.0"/>
                <w:kern w:val="2"/>
                <w:sz w:val="18"/>
                <w:szCs w:val="18"/>
              </w:rPr>
            </w:pPr>
            <w:r w:rsidRPr="00287220">
              <w:rPr>
                <w:rFonts w:ascii="Arial" w:eastAsia="?? ??" w:hAnsi="Arial" w:cs="v5.0.0"/>
                <w:kern w:val="2"/>
                <w:sz w:val="18"/>
                <w:szCs w:val="18"/>
              </w:rPr>
              <w:t xml:space="preserve">Clause B.2.4 with </w:t>
            </w:r>
          </w:p>
          <w:p w14:paraId="55F90F3F" w14:textId="77777777" w:rsidR="00786678" w:rsidRDefault="00786678" w:rsidP="00B127FB">
            <w:pPr>
              <w:rPr>
                <w:lang w:eastAsia="en-GB"/>
              </w:rPr>
            </w:pPr>
            <w:r w:rsidRPr="00287220">
              <w:rPr>
                <w:rFonts w:ascii="Arial" w:hAnsi="Arial" w:cs="Arial"/>
                <w:noProof/>
                <w:kern w:val="2"/>
                <w:position w:val="-12"/>
                <w:sz w:val="18"/>
                <w:szCs w:val="18"/>
                <w:lang w:val="en-US"/>
              </w:rPr>
              <w:drawing>
                <wp:inline distT="0" distB="0" distL="0" distR="0" wp14:anchorId="3EA65466" wp14:editId="0E00AB3E">
                  <wp:extent cx="552450" cy="2114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52450" cy="211455"/>
                          </a:xfrm>
                          <a:prstGeom prst="rect">
                            <a:avLst/>
                          </a:prstGeom>
                          <a:noFill/>
                          <a:ln>
                            <a:noFill/>
                          </a:ln>
                        </pic:spPr>
                      </pic:pic>
                    </a:graphicData>
                  </a:graphic>
                </wp:inline>
              </w:drawing>
            </w:r>
            <w:r w:rsidRPr="00287220">
              <w:rPr>
                <w:rFonts w:ascii="Symbol" w:hAnsi="Symbol" w:cs="Arial"/>
                <w:i/>
                <w:iCs/>
                <w:kern w:val="2"/>
                <w:sz w:val="18"/>
                <w:szCs w:val="18"/>
              </w:rPr>
              <w:t></w:t>
            </w:r>
            <w:r w:rsidRPr="00287220">
              <w:rPr>
                <w:rFonts w:ascii="Arial" w:hAnsi="Arial" w:cs="Arial"/>
                <w:kern w:val="2"/>
                <w:sz w:val="18"/>
                <w:szCs w:val="18"/>
              </w:rPr>
              <w:t xml:space="preserve">s, </w:t>
            </w:r>
            <w:r w:rsidRPr="00287220">
              <w:rPr>
                <w:rFonts w:ascii="Arial" w:hAnsi="Arial" w:cs="Arial"/>
                <w:i/>
                <w:iCs/>
                <w:kern w:val="2"/>
                <w:sz w:val="18"/>
                <w:szCs w:val="18"/>
              </w:rPr>
              <w:t>a</w:t>
            </w:r>
            <w:r w:rsidRPr="00287220">
              <w:rPr>
                <w:rFonts w:ascii="Arial" w:hAnsi="Arial" w:cs="Arial"/>
                <w:kern w:val="2"/>
                <w:sz w:val="18"/>
                <w:szCs w:val="18"/>
              </w:rPr>
              <w:t xml:space="preserve"> = </w:t>
            </w:r>
            <w:r w:rsidRPr="00287220">
              <w:rPr>
                <w:rFonts w:ascii="Arial" w:hAnsi="Arial" w:cs="Arial" w:hint="eastAsia"/>
                <w:kern w:val="2"/>
                <w:sz w:val="18"/>
                <w:szCs w:val="18"/>
                <w:lang w:eastAsia="zh-CN"/>
              </w:rPr>
              <w:t>1</w:t>
            </w:r>
            <w:r w:rsidRPr="00287220">
              <w:rPr>
                <w:rFonts w:ascii="Arial" w:hAnsi="Arial" w:cs="Arial"/>
                <w:kern w:val="2"/>
                <w:sz w:val="18"/>
                <w:szCs w:val="18"/>
              </w:rPr>
              <w:t xml:space="preserve">, </w:t>
            </w:r>
            <w:r w:rsidRPr="00287220">
              <w:rPr>
                <w:rFonts w:ascii="Arial" w:hAnsi="Arial" w:cs="Arial"/>
                <w:noProof/>
                <w:kern w:val="2"/>
                <w:position w:val="-10"/>
                <w:sz w:val="18"/>
                <w:szCs w:val="18"/>
                <w:lang w:val="en-US"/>
              </w:rPr>
              <w:drawing>
                <wp:inline distT="0" distB="0" distL="0" distR="0" wp14:anchorId="4AB6295D" wp14:editId="495DA555">
                  <wp:extent cx="40957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9575" cy="190500"/>
                          </a:xfrm>
                          <a:prstGeom prst="rect">
                            <a:avLst/>
                          </a:prstGeom>
                          <a:noFill/>
                          <a:ln>
                            <a:noFill/>
                          </a:ln>
                        </pic:spPr>
                      </pic:pic>
                    </a:graphicData>
                  </a:graphic>
                </wp:inline>
              </w:drawing>
            </w:r>
            <w:r w:rsidRPr="00287220">
              <w:rPr>
                <w:rFonts w:ascii="Arial" w:hAnsi="Arial" w:cs="Arial"/>
                <w:kern w:val="2"/>
                <w:sz w:val="18"/>
                <w:szCs w:val="18"/>
              </w:rPr>
              <w:t>Hz</w:t>
            </w:r>
          </w:p>
        </w:tc>
      </w:tr>
      <w:tr w:rsidR="00786678" w14:paraId="0C1712E4" w14:textId="77777777" w:rsidTr="00786678">
        <w:trPr>
          <w:trHeight w:val="255"/>
          <w:jc w:val="center"/>
        </w:trPr>
        <w:tc>
          <w:tcPr>
            <w:tcW w:w="4127" w:type="dxa"/>
          </w:tcPr>
          <w:p w14:paraId="53E5CE58" w14:textId="77777777" w:rsidR="00786678" w:rsidRDefault="00786678" w:rsidP="00B127FB">
            <w:pPr>
              <w:rPr>
                <w:lang w:eastAsia="en-GB"/>
              </w:rPr>
            </w:pPr>
            <w:r>
              <w:rPr>
                <w:lang w:eastAsia="en-GB"/>
              </w:rPr>
              <w:t>Antenna Configuration and Correlation</w:t>
            </w:r>
          </w:p>
        </w:tc>
        <w:tc>
          <w:tcPr>
            <w:tcW w:w="2888" w:type="dxa"/>
          </w:tcPr>
          <w:p w14:paraId="3229E3DB" w14:textId="77777777" w:rsidR="00786678" w:rsidRDefault="00786678" w:rsidP="00B127FB">
            <w:pPr>
              <w:rPr>
                <w:lang w:eastAsia="en-GB"/>
              </w:rPr>
            </w:pPr>
            <w:r>
              <w:rPr>
                <w:lang w:eastAsia="en-GB"/>
              </w:rPr>
              <w:t>2x2 Low</w:t>
            </w:r>
          </w:p>
        </w:tc>
      </w:tr>
    </w:tbl>
    <w:p w14:paraId="1053338F" w14:textId="64CFADF9" w:rsidR="00EE2EFA" w:rsidRPr="0056123A" w:rsidRDefault="00EE2EFA" w:rsidP="00EE2EFA">
      <w:pPr>
        <w:spacing w:before="240" w:after="240"/>
        <w:jc w:val="both"/>
        <w:rPr>
          <w:i/>
          <w:lang w:eastAsia="en-GB"/>
        </w:rPr>
      </w:pPr>
      <w:r w:rsidRPr="0056123A">
        <w:rPr>
          <w:b/>
          <w:i/>
          <w:lang w:eastAsia="en-GB"/>
        </w:rPr>
        <w:t>Proposal</w:t>
      </w:r>
      <w:r w:rsidR="00673FC0">
        <w:rPr>
          <w:b/>
          <w:i/>
          <w:lang w:eastAsia="en-GB"/>
        </w:rPr>
        <w:t xml:space="preserve"> #8</w:t>
      </w:r>
      <w:r w:rsidRPr="0056123A">
        <w:rPr>
          <w:b/>
          <w:i/>
          <w:lang w:eastAsia="en-GB"/>
        </w:rPr>
        <w:t>:</w:t>
      </w:r>
      <w:r>
        <w:rPr>
          <w:i/>
          <w:lang w:eastAsia="en-GB"/>
        </w:rPr>
        <w:t xml:space="preserve"> Further study CQI reporting with newly introduced CQI tables </w:t>
      </w:r>
      <w:r w:rsidR="00673FC0">
        <w:rPr>
          <w:i/>
          <w:lang w:eastAsia="en-GB"/>
        </w:rPr>
        <w:t>and introduce</w:t>
      </w:r>
      <w:r>
        <w:rPr>
          <w:i/>
          <w:lang w:eastAsia="en-GB"/>
        </w:rPr>
        <w:t xml:space="preserve"> CQI reporting tests in Static and Fading conditions</w:t>
      </w:r>
      <w:r w:rsidR="00673FC0">
        <w:rPr>
          <w:i/>
          <w:lang w:eastAsia="en-GB"/>
        </w:rPr>
        <w:t xml:space="preserve"> </w:t>
      </w:r>
    </w:p>
    <w:p w14:paraId="1CDDBDC6" w14:textId="77777777" w:rsidR="00786678" w:rsidRDefault="001C5351" w:rsidP="00786678">
      <w:pPr>
        <w:pStyle w:val="Heading1"/>
      </w:pPr>
      <w:r>
        <w:t xml:space="preserve">  </w:t>
      </w:r>
      <w:r w:rsidR="00786678">
        <w:t>Conclusion</w:t>
      </w:r>
      <w:r w:rsidR="001D602C">
        <w:t>s</w:t>
      </w:r>
    </w:p>
    <w:p w14:paraId="01C60856" w14:textId="2B6F30C0" w:rsidR="00786678" w:rsidRDefault="003E559A" w:rsidP="008639BC">
      <w:pPr>
        <w:jc w:val="both"/>
        <w:rPr>
          <w:lang w:eastAsia="en-GB"/>
        </w:rPr>
      </w:pPr>
      <w:r>
        <w:rPr>
          <w:lang w:eastAsia="en-GB"/>
        </w:rPr>
        <w:t>In this contribution we present our views on UE performance with 1024 for LTE DL channels and also share some test scenarios to be considered in defining test cases.</w:t>
      </w:r>
    </w:p>
    <w:p w14:paraId="63AE058C" w14:textId="6E5D3150" w:rsidR="003E559A" w:rsidRDefault="003E559A" w:rsidP="008639BC">
      <w:pPr>
        <w:spacing w:before="240"/>
        <w:jc w:val="both"/>
        <w:rPr>
          <w:lang w:eastAsia="en-GB"/>
        </w:rPr>
      </w:pPr>
      <w:r>
        <w:rPr>
          <w:lang w:eastAsia="en-GB"/>
        </w:rPr>
        <w:t>In summary, we propose:</w:t>
      </w:r>
    </w:p>
    <w:p w14:paraId="24F733B1" w14:textId="77777777" w:rsidR="003E559A" w:rsidRPr="0056123A" w:rsidRDefault="003E559A">
      <w:pPr>
        <w:spacing w:before="240"/>
        <w:jc w:val="both"/>
        <w:rPr>
          <w:i/>
          <w:lang w:eastAsia="en-GB"/>
        </w:rPr>
      </w:pPr>
      <w:r w:rsidRPr="0056123A">
        <w:rPr>
          <w:b/>
          <w:i/>
          <w:lang w:eastAsia="en-GB"/>
        </w:rPr>
        <w:t>Proposal#1:</w:t>
      </w:r>
      <w:r w:rsidRPr="0056123A">
        <w:rPr>
          <w:i/>
          <w:lang w:eastAsia="en-GB"/>
        </w:rPr>
        <w:t xml:space="preserve"> To verify UE performance with 1024QAM introduce (1) SDR tests, (2) PDSCH Demodulation tests and (3) CSI reporting tests</w:t>
      </w:r>
    </w:p>
    <w:p w14:paraId="1F5A9F71" w14:textId="77777777" w:rsidR="00F5699E" w:rsidRPr="00ED073A" w:rsidRDefault="00F5699E" w:rsidP="002339C7">
      <w:pPr>
        <w:spacing w:before="240" w:after="240"/>
        <w:jc w:val="both"/>
        <w:rPr>
          <w:lang w:eastAsia="en-GB"/>
        </w:rPr>
      </w:pPr>
      <w:r>
        <w:rPr>
          <w:b/>
          <w:i/>
          <w:lang w:eastAsia="en-GB"/>
        </w:rPr>
        <w:t>Proposal#2</w:t>
      </w:r>
      <w:r w:rsidRPr="0056123A">
        <w:rPr>
          <w:b/>
          <w:i/>
          <w:lang w:eastAsia="en-GB"/>
        </w:rPr>
        <w:t>:</w:t>
      </w:r>
      <w:r w:rsidRPr="0056123A">
        <w:rPr>
          <w:i/>
          <w:lang w:eastAsia="en-GB"/>
        </w:rPr>
        <w:t xml:space="preserve"> </w:t>
      </w:r>
      <w:r>
        <w:rPr>
          <w:i/>
          <w:lang w:eastAsia="en-GB"/>
        </w:rPr>
        <w:t>Discuss parameters for SDR tests – (1) TBS, (2) Rank (3) Number of CCs and Bandwidth</w:t>
      </w:r>
    </w:p>
    <w:p w14:paraId="00AAC845" w14:textId="1B18FC7A" w:rsidR="003E559A" w:rsidRPr="00FB337D" w:rsidRDefault="003E559A">
      <w:pPr>
        <w:spacing w:before="240"/>
        <w:jc w:val="both"/>
        <w:rPr>
          <w:i/>
          <w:lang w:eastAsia="en-GB"/>
        </w:rPr>
      </w:pPr>
      <w:r>
        <w:rPr>
          <w:b/>
          <w:i/>
          <w:lang w:eastAsia="en-GB"/>
        </w:rPr>
        <w:t>Proposal #3</w:t>
      </w:r>
      <w:r w:rsidRPr="00FB337D">
        <w:rPr>
          <w:b/>
          <w:i/>
          <w:lang w:eastAsia="en-GB"/>
        </w:rPr>
        <w:t>:</w:t>
      </w:r>
      <w:r>
        <w:rPr>
          <w:lang w:eastAsia="en-GB"/>
        </w:rPr>
        <w:t xml:space="preserve"> </w:t>
      </w:r>
      <w:r w:rsidRPr="00FB337D">
        <w:rPr>
          <w:i/>
          <w:lang w:eastAsia="en-GB"/>
        </w:rPr>
        <w:t>Propagation channel conditions for 1024QAM test</w:t>
      </w:r>
      <w:r w:rsidR="009477D6">
        <w:rPr>
          <w:i/>
          <w:lang w:eastAsia="en-GB"/>
        </w:rPr>
        <w:t>s sha</w:t>
      </w:r>
      <w:bookmarkStart w:id="1" w:name="_GoBack"/>
      <w:bookmarkEnd w:id="1"/>
      <w:r w:rsidR="009477D6">
        <w:rPr>
          <w:i/>
          <w:lang w:eastAsia="en-GB"/>
        </w:rPr>
        <w:t>ll be limited to</w:t>
      </w:r>
      <w:r w:rsidRPr="00FB337D">
        <w:rPr>
          <w:i/>
          <w:lang w:eastAsia="en-GB"/>
        </w:rPr>
        <w:t xml:space="preserve"> EPA at low speeds.</w:t>
      </w:r>
    </w:p>
    <w:p w14:paraId="610CDB70" w14:textId="77777777" w:rsidR="00F5699E" w:rsidRPr="00F5699E" w:rsidRDefault="00F5699E" w:rsidP="00F5699E">
      <w:pPr>
        <w:spacing w:before="240"/>
        <w:jc w:val="both"/>
        <w:rPr>
          <w:i/>
          <w:lang w:val="en-US" w:eastAsia="en-GB"/>
        </w:rPr>
      </w:pPr>
      <w:r w:rsidRPr="008639BC">
        <w:rPr>
          <w:b/>
          <w:i/>
          <w:lang w:eastAsia="en-GB"/>
        </w:rPr>
        <w:t>Proposal#4:</w:t>
      </w:r>
      <w:r w:rsidRPr="008639BC">
        <w:rPr>
          <w:i/>
          <w:lang w:eastAsia="en-GB"/>
        </w:rPr>
        <w:t xml:space="preserve"> Define tests with 1024QAM with maximum of 2</w:t>
      </w:r>
      <w:r>
        <w:rPr>
          <w:i/>
          <w:lang w:eastAsia="en-GB"/>
        </w:rPr>
        <w:t>/4</w:t>
      </w:r>
      <w:r w:rsidRPr="008639BC">
        <w:rPr>
          <w:i/>
          <w:lang w:eastAsia="en-GB"/>
        </w:rPr>
        <w:t>Tx and 2Rx antenna</w:t>
      </w:r>
      <w:r>
        <w:rPr>
          <w:i/>
          <w:lang w:val="en-US" w:eastAsia="en-GB"/>
        </w:rPr>
        <w:t>s</w:t>
      </w:r>
    </w:p>
    <w:p w14:paraId="21DA0A9C" w14:textId="77777777" w:rsidR="003E559A" w:rsidRPr="00FB337D" w:rsidRDefault="003E559A" w:rsidP="008639BC">
      <w:pPr>
        <w:spacing w:before="240"/>
        <w:jc w:val="both"/>
        <w:rPr>
          <w:i/>
          <w:lang w:eastAsia="en-GB"/>
        </w:rPr>
      </w:pPr>
      <w:r>
        <w:rPr>
          <w:b/>
          <w:i/>
          <w:lang w:eastAsia="en-GB"/>
        </w:rPr>
        <w:t>Proposal #5</w:t>
      </w:r>
      <w:r w:rsidRPr="00FB337D">
        <w:rPr>
          <w:b/>
          <w:i/>
          <w:lang w:eastAsia="en-GB"/>
        </w:rPr>
        <w:t>:</w:t>
      </w:r>
      <w:r>
        <w:rPr>
          <w:lang w:eastAsia="en-GB"/>
        </w:rPr>
        <w:t xml:space="preserve"> </w:t>
      </w:r>
      <w:r w:rsidRPr="00426401">
        <w:rPr>
          <w:i/>
          <w:lang w:eastAsia="en-GB"/>
        </w:rPr>
        <w:t xml:space="preserve">For </w:t>
      </w:r>
      <w:r>
        <w:rPr>
          <w:i/>
          <w:lang w:eastAsia="en-GB"/>
        </w:rPr>
        <w:t>UE performance requirements with 1024QAM the Tx EVM shall be limited to 1.5%.</w:t>
      </w:r>
    </w:p>
    <w:p w14:paraId="556C04F8" w14:textId="77C59BBB" w:rsidR="003E559A" w:rsidRPr="00FB337D" w:rsidRDefault="003E559A" w:rsidP="008639BC">
      <w:pPr>
        <w:spacing w:before="240"/>
        <w:jc w:val="both"/>
        <w:rPr>
          <w:i/>
          <w:lang w:eastAsia="en-GB"/>
        </w:rPr>
      </w:pPr>
      <w:r>
        <w:rPr>
          <w:b/>
          <w:i/>
          <w:lang w:eastAsia="en-GB"/>
        </w:rPr>
        <w:lastRenderedPageBreak/>
        <w:t>Proposal #6</w:t>
      </w:r>
      <w:r w:rsidRPr="00FB337D">
        <w:rPr>
          <w:b/>
          <w:i/>
          <w:lang w:eastAsia="en-GB"/>
        </w:rPr>
        <w:t>:</w:t>
      </w:r>
      <w:r>
        <w:rPr>
          <w:lang w:eastAsia="en-GB"/>
        </w:rPr>
        <w:t xml:space="preserve"> </w:t>
      </w:r>
      <w:r>
        <w:rPr>
          <w:i/>
          <w:lang w:eastAsia="en-GB"/>
        </w:rPr>
        <w:t xml:space="preserve">The TBS selected for tests with 1024QAM shall target a code rate of </w:t>
      </w:r>
      <w:r w:rsidR="00EE2EFA">
        <w:rPr>
          <w:i/>
          <w:lang w:eastAsia="en-GB"/>
        </w:rPr>
        <w:t>&lt;0.</w:t>
      </w:r>
      <w:r w:rsidR="00773D98">
        <w:rPr>
          <w:i/>
          <w:lang w:eastAsia="en-GB"/>
        </w:rPr>
        <w:t>85</w:t>
      </w:r>
      <w:r>
        <w:rPr>
          <w:i/>
          <w:lang w:eastAsia="en-GB"/>
        </w:rPr>
        <w:t>.</w:t>
      </w:r>
    </w:p>
    <w:p w14:paraId="0E52277D" w14:textId="77777777" w:rsidR="00673FC0" w:rsidRPr="0056123A" w:rsidRDefault="00673FC0" w:rsidP="008639BC">
      <w:pPr>
        <w:spacing w:before="240"/>
        <w:jc w:val="both"/>
        <w:rPr>
          <w:i/>
          <w:lang w:eastAsia="en-GB"/>
        </w:rPr>
      </w:pPr>
      <w:r w:rsidRPr="0056123A">
        <w:rPr>
          <w:b/>
          <w:i/>
          <w:lang w:eastAsia="en-GB"/>
        </w:rPr>
        <w:t>Proposal #7:</w:t>
      </w:r>
      <w:r>
        <w:rPr>
          <w:i/>
          <w:lang w:eastAsia="en-GB"/>
        </w:rPr>
        <w:t xml:space="preserve"> Further study PDSCH demodulation with 1024QAM and introduce PDSCH demodulation tests with 1024QAM with Cell specific RS and UE specific RS </w:t>
      </w:r>
    </w:p>
    <w:p w14:paraId="525E237D" w14:textId="77777777" w:rsidR="00673FC0" w:rsidRPr="0056123A" w:rsidRDefault="00673FC0">
      <w:pPr>
        <w:spacing w:before="240" w:after="240"/>
        <w:jc w:val="both"/>
        <w:rPr>
          <w:i/>
          <w:lang w:eastAsia="en-GB"/>
        </w:rPr>
      </w:pPr>
      <w:r w:rsidRPr="0056123A">
        <w:rPr>
          <w:b/>
          <w:i/>
          <w:lang w:eastAsia="en-GB"/>
        </w:rPr>
        <w:t>Proposal</w:t>
      </w:r>
      <w:r>
        <w:rPr>
          <w:b/>
          <w:i/>
          <w:lang w:eastAsia="en-GB"/>
        </w:rPr>
        <w:t xml:space="preserve"> #8</w:t>
      </w:r>
      <w:r w:rsidRPr="0056123A">
        <w:rPr>
          <w:b/>
          <w:i/>
          <w:lang w:eastAsia="en-GB"/>
        </w:rPr>
        <w:t>:</w:t>
      </w:r>
      <w:r>
        <w:rPr>
          <w:i/>
          <w:lang w:eastAsia="en-GB"/>
        </w:rPr>
        <w:t xml:space="preserve"> Further study CQI reporting with newly introduced CQI tables and introduce CQI reporting tests in Static and Fading conditions </w:t>
      </w:r>
    </w:p>
    <w:p w14:paraId="60086C6E" w14:textId="77777777" w:rsidR="00786678" w:rsidRDefault="00786678" w:rsidP="00786678">
      <w:pPr>
        <w:pStyle w:val="Heading1"/>
      </w:pPr>
      <w:r>
        <w:t>References</w:t>
      </w:r>
    </w:p>
    <w:p w14:paraId="4A14BA02" w14:textId="393AB564" w:rsidR="00AA68BC" w:rsidRDefault="00AA68BC" w:rsidP="00860765">
      <w:pPr>
        <w:pStyle w:val="ListParagraph"/>
        <w:numPr>
          <w:ilvl w:val="0"/>
          <w:numId w:val="24"/>
        </w:numPr>
        <w:ind w:left="360"/>
        <w:jc w:val="both"/>
        <w:rPr>
          <w:lang w:eastAsia="en-GB"/>
        </w:rPr>
      </w:pPr>
      <w:bookmarkStart w:id="2" w:name="_Ref506452050"/>
      <w:bookmarkStart w:id="3" w:name="_Ref506451752"/>
      <w:r w:rsidRPr="008639BC">
        <w:t xml:space="preserve">RP-171738, </w:t>
      </w:r>
      <w:r>
        <w:t>E</w:t>
      </w:r>
      <w:r w:rsidRPr="00CF711B">
        <w:t xml:space="preserve">nhancements for </w:t>
      </w:r>
      <w:r>
        <w:t>h</w:t>
      </w:r>
      <w:r w:rsidRPr="002158EF">
        <w:t xml:space="preserve">igh capacity </w:t>
      </w:r>
      <w:r w:rsidRPr="001068B1">
        <w:t xml:space="preserve">stationary </w:t>
      </w:r>
      <w:r w:rsidRPr="002158EF">
        <w:t xml:space="preserve">wireless link </w:t>
      </w:r>
      <w:r w:rsidRPr="001068B1">
        <w:t xml:space="preserve">and introduction of 1024 QAM </w:t>
      </w:r>
      <w:r w:rsidRPr="002158EF">
        <w:t>for LTE</w:t>
      </w:r>
      <w:r>
        <w:t xml:space="preserve"> DL</w:t>
      </w:r>
      <w:r w:rsidRPr="00506A09">
        <w:rPr>
          <w:rFonts w:eastAsia="Batang" w:cs="Arial"/>
          <w:b/>
          <w:lang w:eastAsia="zh-CN"/>
        </w:rPr>
        <w:t xml:space="preserve"> </w:t>
      </w:r>
      <w:r>
        <w:rPr>
          <w:lang w:eastAsia="en-GB"/>
        </w:rPr>
        <w:t>Work Item Description</w:t>
      </w:r>
      <w:bookmarkEnd w:id="2"/>
    </w:p>
    <w:p w14:paraId="3E34A488" w14:textId="77777777" w:rsidR="00786678" w:rsidRPr="00786678" w:rsidRDefault="00860765" w:rsidP="00860765">
      <w:pPr>
        <w:pStyle w:val="ListParagraph"/>
        <w:numPr>
          <w:ilvl w:val="0"/>
          <w:numId w:val="24"/>
        </w:numPr>
        <w:ind w:left="360"/>
        <w:jc w:val="both"/>
        <w:rPr>
          <w:lang w:eastAsia="en-GB"/>
        </w:rPr>
      </w:pPr>
      <w:bookmarkStart w:id="4" w:name="_Ref506452065"/>
      <w:r w:rsidRPr="00860765">
        <w:t xml:space="preserve">RP-172338, Status Report on </w:t>
      </w:r>
      <w:r>
        <w:t>E</w:t>
      </w:r>
      <w:r w:rsidRPr="00CF711B">
        <w:t xml:space="preserve">nhancements for </w:t>
      </w:r>
      <w:r>
        <w:t>h</w:t>
      </w:r>
      <w:r w:rsidRPr="002158EF">
        <w:t xml:space="preserve">igh capacity </w:t>
      </w:r>
      <w:r w:rsidRPr="001068B1">
        <w:t xml:space="preserve">stationary </w:t>
      </w:r>
      <w:r w:rsidRPr="002158EF">
        <w:t xml:space="preserve">wireless link </w:t>
      </w:r>
      <w:r w:rsidRPr="001068B1">
        <w:t xml:space="preserve">and introduction of 1024 QAM </w:t>
      </w:r>
      <w:r w:rsidRPr="002158EF">
        <w:t>for LTE</w:t>
      </w:r>
      <w:bookmarkEnd w:id="3"/>
      <w:bookmarkEnd w:id="4"/>
    </w:p>
    <w:p w14:paraId="0498D6D1" w14:textId="77777777" w:rsidR="00B13CAE" w:rsidRDefault="00B13CAE" w:rsidP="00860765">
      <w:pPr>
        <w:jc w:val="both"/>
      </w:pPr>
    </w:p>
    <w:p w14:paraId="7675C87E" w14:textId="77777777" w:rsidR="00A72D0C" w:rsidRDefault="00A72D0C" w:rsidP="00860765">
      <w:pPr>
        <w:jc w:val="both"/>
      </w:pPr>
    </w:p>
    <w:p w14:paraId="69529224" w14:textId="77777777" w:rsidR="00A72D0C" w:rsidRDefault="00A72D0C" w:rsidP="00860765">
      <w:pPr>
        <w:jc w:val="both"/>
      </w:pPr>
    </w:p>
    <w:p w14:paraId="7C6DBE30" w14:textId="77777777" w:rsidR="00A72D0C" w:rsidRDefault="00A72D0C">
      <w:pPr>
        <w:jc w:val="both"/>
      </w:pPr>
    </w:p>
    <w:sectPr w:rsidR="00A72D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76E44"/>
    <w:multiLevelType w:val="hybridMultilevel"/>
    <w:tmpl w:val="DAFEEC26"/>
    <w:lvl w:ilvl="0" w:tplc="C14024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5917FF"/>
    <w:multiLevelType w:val="hybridMultilevel"/>
    <w:tmpl w:val="457CF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840EC"/>
    <w:multiLevelType w:val="hybridMultilevel"/>
    <w:tmpl w:val="5EB49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8140789"/>
    <w:multiLevelType w:val="hybridMultilevel"/>
    <w:tmpl w:val="8286C93A"/>
    <w:lvl w:ilvl="0" w:tplc="CBC87008">
      <w:numFmt w:val="bullet"/>
      <w:lvlText w:val=""/>
      <w:lvlJc w:val="left"/>
      <w:pPr>
        <w:ind w:left="420" w:hanging="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FB7009B"/>
    <w:multiLevelType w:val="hybridMultilevel"/>
    <w:tmpl w:val="E1889DE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9954CA"/>
    <w:multiLevelType w:val="hybridMultilevel"/>
    <w:tmpl w:val="818E9EAE"/>
    <w:lvl w:ilvl="0" w:tplc="0409000F">
      <w:start w:val="1"/>
      <w:numFmt w:val="decimal"/>
      <w:lvlText w:val="%1."/>
      <w:lvlJc w:val="left"/>
      <w:pPr>
        <w:ind w:left="1353" w:hanging="360"/>
      </w:pPr>
    </w:lvl>
    <w:lvl w:ilvl="1" w:tplc="08090019">
      <w:start w:val="1"/>
      <w:numFmt w:val="lowerLetter"/>
      <w:lvlText w:val="%2."/>
      <w:lvlJc w:val="left"/>
      <w:pPr>
        <w:ind w:left="1160" w:hanging="360"/>
      </w:pPr>
    </w:lvl>
    <w:lvl w:ilvl="2" w:tplc="0809001B">
      <w:start w:val="1"/>
      <w:numFmt w:val="lowerRoman"/>
      <w:lvlText w:val="%3."/>
      <w:lvlJc w:val="right"/>
      <w:pPr>
        <w:ind w:left="1880" w:hanging="180"/>
      </w:pPr>
    </w:lvl>
    <w:lvl w:ilvl="3" w:tplc="0809000F">
      <w:start w:val="1"/>
      <w:numFmt w:val="decimal"/>
      <w:lvlText w:val="%4."/>
      <w:lvlJc w:val="left"/>
      <w:pPr>
        <w:ind w:left="2600" w:hanging="360"/>
      </w:pPr>
    </w:lvl>
    <w:lvl w:ilvl="4" w:tplc="08090019">
      <w:start w:val="1"/>
      <w:numFmt w:val="lowerLetter"/>
      <w:lvlText w:val="%5."/>
      <w:lvlJc w:val="left"/>
      <w:pPr>
        <w:ind w:left="3320" w:hanging="360"/>
      </w:pPr>
    </w:lvl>
    <w:lvl w:ilvl="5" w:tplc="0809001B" w:tentative="1">
      <w:start w:val="1"/>
      <w:numFmt w:val="lowerRoman"/>
      <w:lvlText w:val="%6."/>
      <w:lvlJc w:val="right"/>
      <w:pPr>
        <w:ind w:left="4040" w:hanging="180"/>
      </w:pPr>
    </w:lvl>
    <w:lvl w:ilvl="6" w:tplc="0809000F" w:tentative="1">
      <w:start w:val="1"/>
      <w:numFmt w:val="decimal"/>
      <w:lvlText w:val="%7."/>
      <w:lvlJc w:val="left"/>
      <w:pPr>
        <w:ind w:left="4760" w:hanging="360"/>
      </w:pPr>
    </w:lvl>
    <w:lvl w:ilvl="7" w:tplc="08090019" w:tentative="1">
      <w:start w:val="1"/>
      <w:numFmt w:val="lowerLetter"/>
      <w:lvlText w:val="%8."/>
      <w:lvlJc w:val="left"/>
      <w:pPr>
        <w:ind w:left="5480" w:hanging="360"/>
      </w:pPr>
    </w:lvl>
    <w:lvl w:ilvl="8" w:tplc="0809001B" w:tentative="1">
      <w:start w:val="1"/>
      <w:numFmt w:val="lowerRoman"/>
      <w:lvlText w:val="%9."/>
      <w:lvlJc w:val="right"/>
      <w:pPr>
        <w:ind w:left="6200" w:hanging="180"/>
      </w:pPr>
    </w:lvl>
  </w:abstractNum>
  <w:abstractNum w:abstractNumId="8" w15:restartNumberingAfterBreak="0">
    <w:nsid w:val="25A906EC"/>
    <w:multiLevelType w:val="hybridMultilevel"/>
    <w:tmpl w:val="9A44A3E4"/>
    <w:lvl w:ilvl="0" w:tplc="CBC87008">
      <w:numFmt w:val="bullet"/>
      <w:lvlText w:val=""/>
      <w:lvlJc w:val="left"/>
      <w:pPr>
        <w:ind w:left="420" w:hanging="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907368"/>
    <w:multiLevelType w:val="hybridMultilevel"/>
    <w:tmpl w:val="1D128FEC"/>
    <w:lvl w:ilvl="0" w:tplc="FAFAD7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D77461"/>
    <w:multiLevelType w:val="hybridMultilevel"/>
    <w:tmpl w:val="F37A13F8"/>
    <w:lvl w:ilvl="0" w:tplc="08090001">
      <w:start w:val="1"/>
      <w:numFmt w:val="bullet"/>
      <w:lvlText w:val=""/>
      <w:lvlJc w:val="left"/>
      <w:pPr>
        <w:ind w:left="2307" w:hanging="180"/>
      </w:pPr>
      <w:rPr>
        <w:rFonts w:ascii="Symbol" w:hAnsi="Symbol" w:hint="default"/>
      </w:rPr>
    </w:lvl>
    <w:lvl w:ilvl="1" w:tplc="08090005">
      <w:start w:val="1"/>
      <w:numFmt w:val="bullet"/>
      <w:lvlText w:val=""/>
      <w:lvlJc w:val="left"/>
      <w:pPr>
        <w:ind w:left="1587" w:hanging="360"/>
      </w:pPr>
      <w:rPr>
        <w:rFonts w:ascii="Wingdings" w:hAnsi="Wingdings" w:hint="default"/>
      </w:rPr>
    </w:lvl>
    <w:lvl w:ilvl="2" w:tplc="0809001B">
      <w:start w:val="1"/>
      <w:numFmt w:val="lowerRoman"/>
      <w:lvlText w:val="%3."/>
      <w:lvlJc w:val="right"/>
      <w:pPr>
        <w:ind w:left="2307" w:hanging="180"/>
      </w:pPr>
    </w:lvl>
    <w:lvl w:ilvl="3" w:tplc="0809000F">
      <w:start w:val="1"/>
      <w:numFmt w:val="decimal"/>
      <w:lvlText w:val="%4."/>
      <w:lvlJc w:val="left"/>
      <w:pPr>
        <w:ind w:left="3027" w:hanging="360"/>
      </w:pPr>
    </w:lvl>
    <w:lvl w:ilvl="4" w:tplc="08090019">
      <w:start w:val="1"/>
      <w:numFmt w:val="lowerLetter"/>
      <w:lvlText w:val="%5."/>
      <w:lvlJc w:val="left"/>
      <w:pPr>
        <w:ind w:left="3747" w:hanging="360"/>
      </w:pPr>
    </w:lvl>
    <w:lvl w:ilvl="5" w:tplc="0809001B" w:tentative="1">
      <w:start w:val="1"/>
      <w:numFmt w:val="lowerRoman"/>
      <w:lvlText w:val="%6."/>
      <w:lvlJc w:val="right"/>
      <w:pPr>
        <w:ind w:left="4467" w:hanging="180"/>
      </w:pPr>
    </w:lvl>
    <w:lvl w:ilvl="6" w:tplc="0809000F" w:tentative="1">
      <w:start w:val="1"/>
      <w:numFmt w:val="decimal"/>
      <w:lvlText w:val="%7."/>
      <w:lvlJc w:val="left"/>
      <w:pPr>
        <w:ind w:left="5187" w:hanging="360"/>
      </w:pPr>
    </w:lvl>
    <w:lvl w:ilvl="7" w:tplc="08090019" w:tentative="1">
      <w:start w:val="1"/>
      <w:numFmt w:val="lowerLetter"/>
      <w:lvlText w:val="%8."/>
      <w:lvlJc w:val="left"/>
      <w:pPr>
        <w:ind w:left="5907" w:hanging="360"/>
      </w:pPr>
    </w:lvl>
    <w:lvl w:ilvl="8" w:tplc="0809001B" w:tentative="1">
      <w:start w:val="1"/>
      <w:numFmt w:val="lowerRoman"/>
      <w:lvlText w:val="%9."/>
      <w:lvlJc w:val="right"/>
      <w:pPr>
        <w:ind w:left="6627" w:hanging="180"/>
      </w:pPr>
    </w:lvl>
  </w:abstractNum>
  <w:abstractNum w:abstractNumId="12" w15:restartNumberingAfterBreak="0">
    <w:nsid w:val="39AD53C0"/>
    <w:multiLevelType w:val="hybridMultilevel"/>
    <w:tmpl w:val="86C4853E"/>
    <w:lvl w:ilvl="0" w:tplc="29B0C652">
      <w:start w:val="1"/>
      <w:numFmt w:val="bullet"/>
      <w:lvlText w:val="•"/>
      <w:lvlJc w:val="left"/>
      <w:pPr>
        <w:tabs>
          <w:tab w:val="num" w:pos="720"/>
        </w:tabs>
        <w:ind w:left="720" w:hanging="360"/>
      </w:pPr>
      <w:rPr>
        <w:rFonts w:ascii="Arial" w:hAnsi="Arial" w:hint="default"/>
      </w:rPr>
    </w:lvl>
    <w:lvl w:ilvl="1" w:tplc="B106AF3A">
      <w:start w:val="773"/>
      <w:numFmt w:val="bullet"/>
      <w:lvlText w:val="–"/>
      <w:lvlJc w:val="left"/>
      <w:pPr>
        <w:tabs>
          <w:tab w:val="num" w:pos="1440"/>
        </w:tabs>
        <w:ind w:left="1440" w:hanging="360"/>
      </w:pPr>
      <w:rPr>
        <w:rFonts w:ascii="Arial" w:hAnsi="Arial" w:hint="default"/>
      </w:rPr>
    </w:lvl>
    <w:lvl w:ilvl="2" w:tplc="AED80B28" w:tentative="1">
      <w:start w:val="1"/>
      <w:numFmt w:val="bullet"/>
      <w:lvlText w:val="•"/>
      <w:lvlJc w:val="left"/>
      <w:pPr>
        <w:tabs>
          <w:tab w:val="num" w:pos="2160"/>
        </w:tabs>
        <w:ind w:left="2160" w:hanging="360"/>
      </w:pPr>
      <w:rPr>
        <w:rFonts w:ascii="Arial" w:hAnsi="Arial" w:hint="default"/>
      </w:rPr>
    </w:lvl>
    <w:lvl w:ilvl="3" w:tplc="505C68C4" w:tentative="1">
      <w:start w:val="1"/>
      <w:numFmt w:val="bullet"/>
      <w:lvlText w:val="•"/>
      <w:lvlJc w:val="left"/>
      <w:pPr>
        <w:tabs>
          <w:tab w:val="num" w:pos="2880"/>
        </w:tabs>
        <w:ind w:left="2880" w:hanging="360"/>
      </w:pPr>
      <w:rPr>
        <w:rFonts w:ascii="Arial" w:hAnsi="Arial" w:hint="default"/>
      </w:rPr>
    </w:lvl>
    <w:lvl w:ilvl="4" w:tplc="967EE508" w:tentative="1">
      <w:start w:val="1"/>
      <w:numFmt w:val="bullet"/>
      <w:lvlText w:val="•"/>
      <w:lvlJc w:val="left"/>
      <w:pPr>
        <w:tabs>
          <w:tab w:val="num" w:pos="3600"/>
        </w:tabs>
        <w:ind w:left="3600" w:hanging="360"/>
      </w:pPr>
      <w:rPr>
        <w:rFonts w:ascii="Arial" w:hAnsi="Arial" w:hint="default"/>
      </w:rPr>
    </w:lvl>
    <w:lvl w:ilvl="5" w:tplc="E0B07B64" w:tentative="1">
      <w:start w:val="1"/>
      <w:numFmt w:val="bullet"/>
      <w:lvlText w:val="•"/>
      <w:lvlJc w:val="left"/>
      <w:pPr>
        <w:tabs>
          <w:tab w:val="num" w:pos="4320"/>
        </w:tabs>
        <w:ind w:left="4320" w:hanging="360"/>
      </w:pPr>
      <w:rPr>
        <w:rFonts w:ascii="Arial" w:hAnsi="Arial" w:hint="default"/>
      </w:rPr>
    </w:lvl>
    <w:lvl w:ilvl="6" w:tplc="13FC0414" w:tentative="1">
      <w:start w:val="1"/>
      <w:numFmt w:val="bullet"/>
      <w:lvlText w:val="•"/>
      <w:lvlJc w:val="left"/>
      <w:pPr>
        <w:tabs>
          <w:tab w:val="num" w:pos="5040"/>
        </w:tabs>
        <w:ind w:left="5040" w:hanging="360"/>
      </w:pPr>
      <w:rPr>
        <w:rFonts w:ascii="Arial" w:hAnsi="Arial" w:hint="default"/>
      </w:rPr>
    </w:lvl>
    <w:lvl w:ilvl="7" w:tplc="C80E766E" w:tentative="1">
      <w:start w:val="1"/>
      <w:numFmt w:val="bullet"/>
      <w:lvlText w:val="•"/>
      <w:lvlJc w:val="left"/>
      <w:pPr>
        <w:tabs>
          <w:tab w:val="num" w:pos="5760"/>
        </w:tabs>
        <w:ind w:left="5760" w:hanging="360"/>
      </w:pPr>
      <w:rPr>
        <w:rFonts w:ascii="Arial" w:hAnsi="Arial" w:hint="default"/>
      </w:rPr>
    </w:lvl>
    <w:lvl w:ilvl="8" w:tplc="F3161AC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A376C9"/>
    <w:multiLevelType w:val="hybridMultilevel"/>
    <w:tmpl w:val="8BACE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8C1560"/>
    <w:multiLevelType w:val="hybridMultilevel"/>
    <w:tmpl w:val="7DB2A388"/>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7946B9"/>
    <w:multiLevelType w:val="hybridMultilevel"/>
    <w:tmpl w:val="BF0018C0"/>
    <w:lvl w:ilvl="0" w:tplc="08090001">
      <w:start w:val="1"/>
      <w:numFmt w:val="bullet"/>
      <w:lvlText w:val=""/>
      <w:lvlJc w:val="left"/>
      <w:pPr>
        <w:ind w:left="420" w:hanging="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5A10DC"/>
    <w:multiLevelType w:val="hybridMultilevel"/>
    <w:tmpl w:val="62282A04"/>
    <w:lvl w:ilvl="0" w:tplc="0409001B">
      <w:start w:val="1"/>
      <w:numFmt w:val="lowerRoman"/>
      <w:lvlText w:val="%1."/>
      <w:lvlJc w:val="right"/>
      <w:pPr>
        <w:ind w:left="2160" w:hanging="18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5"/>
  </w:num>
  <w:num w:numId="4">
    <w:abstractNumId w:val="5"/>
  </w:num>
  <w:num w:numId="5">
    <w:abstractNumId w:val="5"/>
  </w:num>
  <w:num w:numId="6">
    <w:abstractNumId w:val="5"/>
  </w:num>
  <w:num w:numId="7">
    <w:abstractNumId w:val="5"/>
  </w:num>
  <w:num w:numId="8">
    <w:abstractNumId w:val="5"/>
  </w:num>
  <w:num w:numId="9">
    <w:abstractNumId w:val="5"/>
  </w:num>
  <w:num w:numId="10">
    <w:abstractNumId w:val="5"/>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14"/>
  </w:num>
  <w:num w:numId="24">
    <w:abstractNumId w:val="0"/>
  </w:num>
  <w:num w:numId="25">
    <w:abstractNumId w:val="11"/>
  </w:num>
  <w:num w:numId="26">
    <w:abstractNumId w:val="7"/>
  </w:num>
  <w:num w:numId="27">
    <w:abstractNumId w:val="17"/>
  </w:num>
  <w:num w:numId="28">
    <w:abstractNumId w:val="6"/>
  </w:num>
  <w:num w:numId="29">
    <w:abstractNumId w:val="4"/>
  </w:num>
  <w:num w:numId="30">
    <w:abstractNumId w:val="8"/>
  </w:num>
  <w:num w:numId="31">
    <w:abstractNumId w:val="16"/>
  </w:num>
  <w:num w:numId="32">
    <w:abstractNumId w:val="9"/>
  </w:num>
  <w:num w:numId="33">
    <w:abstractNumId w:val="15"/>
  </w:num>
  <w:num w:numId="34">
    <w:abstractNumId w:val="3"/>
  </w:num>
  <w:num w:numId="35">
    <w:abstractNumId w:val="12"/>
  </w:num>
  <w:num w:numId="36">
    <w:abstractNumId w:val="10"/>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587"/>
    <w:rsid w:val="00003EBF"/>
    <w:rsid w:val="00004DC1"/>
    <w:rsid w:val="00081CAC"/>
    <w:rsid w:val="0009139A"/>
    <w:rsid w:val="000E2587"/>
    <w:rsid w:val="001324F6"/>
    <w:rsid w:val="001848F2"/>
    <w:rsid w:val="001850C7"/>
    <w:rsid w:val="001C5351"/>
    <w:rsid w:val="001D602C"/>
    <w:rsid w:val="001D7A2A"/>
    <w:rsid w:val="002339C7"/>
    <w:rsid w:val="00265C39"/>
    <w:rsid w:val="00265ECE"/>
    <w:rsid w:val="00276DB9"/>
    <w:rsid w:val="00286029"/>
    <w:rsid w:val="00295437"/>
    <w:rsid w:val="002F27E2"/>
    <w:rsid w:val="00314BC5"/>
    <w:rsid w:val="00323874"/>
    <w:rsid w:val="003446E9"/>
    <w:rsid w:val="00382206"/>
    <w:rsid w:val="003E559A"/>
    <w:rsid w:val="00401F43"/>
    <w:rsid w:val="00421AAD"/>
    <w:rsid w:val="00426401"/>
    <w:rsid w:val="00440E7A"/>
    <w:rsid w:val="004625E8"/>
    <w:rsid w:val="00462F62"/>
    <w:rsid w:val="00477AEC"/>
    <w:rsid w:val="00487AF5"/>
    <w:rsid w:val="004B05ED"/>
    <w:rsid w:val="004B0FF1"/>
    <w:rsid w:val="004E29C1"/>
    <w:rsid w:val="00537CD2"/>
    <w:rsid w:val="005567D8"/>
    <w:rsid w:val="0059633F"/>
    <w:rsid w:val="005D3DC3"/>
    <w:rsid w:val="006534F9"/>
    <w:rsid w:val="00673FC0"/>
    <w:rsid w:val="007151E5"/>
    <w:rsid w:val="007267F1"/>
    <w:rsid w:val="007557E3"/>
    <w:rsid w:val="007623EF"/>
    <w:rsid w:val="00773D98"/>
    <w:rsid w:val="00786678"/>
    <w:rsid w:val="00804EA1"/>
    <w:rsid w:val="00811B27"/>
    <w:rsid w:val="008146DC"/>
    <w:rsid w:val="00860765"/>
    <w:rsid w:val="0086149C"/>
    <w:rsid w:val="008639BC"/>
    <w:rsid w:val="00881805"/>
    <w:rsid w:val="00882DB5"/>
    <w:rsid w:val="00887394"/>
    <w:rsid w:val="008B50BA"/>
    <w:rsid w:val="008D08DF"/>
    <w:rsid w:val="008E43EB"/>
    <w:rsid w:val="00917D4F"/>
    <w:rsid w:val="009477D6"/>
    <w:rsid w:val="00953160"/>
    <w:rsid w:val="00965ACA"/>
    <w:rsid w:val="009720AE"/>
    <w:rsid w:val="00A34E27"/>
    <w:rsid w:val="00A35EAD"/>
    <w:rsid w:val="00A72D0C"/>
    <w:rsid w:val="00A902C2"/>
    <w:rsid w:val="00AA3EF7"/>
    <w:rsid w:val="00AA68BC"/>
    <w:rsid w:val="00AE53FB"/>
    <w:rsid w:val="00B1106F"/>
    <w:rsid w:val="00B127FB"/>
    <w:rsid w:val="00B13CAE"/>
    <w:rsid w:val="00B363F9"/>
    <w:rsid w:val="00B47650"/>
    <w:rsid w:val="00B87428"/>
    <w:rsid w:val="00B93933"/>
    <w:rsid w:val="00BD7E8F"/>
    <w:rsid w:val="00BF1FC7"/>
    <w:rsid w:val="00C15ED8"/>
    <w:rsid w:val="00C541AA"/>
    <w:rsid w:val="00C82A22"/>
    <w:rsid w:val="00CA3B59"/>
    <w:rsid w:val="00CA6E70"/>
    <w:rsid w:val="00CD3C1B"/>
    <w:rsid w:val="00D179B1"/>
    <w:rsid w:val="00D6774F"/>
    <w:rsid w:val="00DC3861"/>
    <w:rsid w:val="00DE1917"/>
    <w:rsid w:val="00E42512"/>
    <w:rsid w:val="00E4682C"/>
    <w:rsid w:val="00E94C2F"/>
    <w:rsid w:val="00ED073A"/>
    <w:rsid w:val="00EE2EFA"/>
    <w:rsid w:val="00EE6576"/>
    <w:rsid w:val="00F37E92"/>
    <w:rsid w:val="00F45B44"/>
    <w:rsid w:val="00F5625F"/>
    <w:rsid w:val="00F5699E"/>
    <w:rsid w:val="00F70951"/>
    <w:rsid w:val="00FA63EA"/>
    <w:rsid w:val="00FB33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640C7"/>
  <w15:chartTrackingRefBased/>
  <w15:docId w15:val="{10C1E0E1-5C1D-4F26-8126-BC05D5494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587"/>
    <w:rPr>
      <w:rFonts w:eastAsia="MS Mincho"/>
      <w:sz w:val="22"/>
      <w:szCs w:val="24"/>
      <w:lang w:val="en-GB"/>
    </w:rPr>
  </w:style>
  <w:style w:type="paragraph" w:styleId="Heading1">
    <w:name w:val="heading 1"/>
    <w:aliases w:val="H1,h1,Heading 1 3GPP,NMP Heading 1 Char,app heading 1 Char,l1 Char,Memo Heading 1 Char,h11 Char,h12 Char,h13 Char,h14 Char,h15 Char,h16 Char,NMP Heading 1,h11,h12,h13,h14,h15,h16,h17,h111,h121,h131,h141,h151,h161,h18,h112,h122"/>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spacing w:before="120"/>
      <w:outlineLvl w:val="5"/>
    </w:pPr>
    <w:rPr>
      <w:rFonts w:ascii="Intel Clear" w:hAnsi="Intel Clear" w:cs="Intel Clear"/>
    </w:rPr>
  </w:style>
  <w:style w:type="paragraph" w:styleId="Heading7">
    <w:name w:val="heading 7"/>
    <w:basedOn w:val="Normal"/>
    <w:next w:val="Normal"/>
    <w:link w:val="Heading7Char"/>
    <w:qFormat/>
    <w:rsid w:val="007267F1"/>
    <w:pPr>
      <w:keepNext/>
      <w:keepLines/>
      <w:numPr>
        <w:ilvl w:val="6"/>
        <w:numId w:val="20"/>
      </w:numPr>
      <w:tabs>
        <w:tab w:val="left" w:pos="851"/>
      </w:tabs>
      <w:spacing w:before="120"/>
      <w:outlineLvl w:val="6"/>
    </w:pPr>
    <w:rPr>
      <w:rFonts w:ascii="Intel Clear" w:hAnsi="Intel Clear"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pPr>
      <w:spacing w:after="120"/>
    </w:pPr>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val="en-US"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rFonts w:eastAsia="SimSun"/>
      <w:sz w:val="24"/>
      <w:lang w:val="fr-FR" w:eastAsia="zh-CN"/>
    </w:rPr>
  </w:style>
  <w:style w:type="paragraph" w:customStyle="1" w:styleId="Observation">
    <w:name w:val="Observation"/>
    <w:basedOn w:val="Normal"/>
    <w:uiPriority w:val="99"/>
    <w:qFormat/>
    <w:rsid w:val="007267F1"/>
    <w:pPr>
      <w:numPr>
        <w:numId w:val="21"/>
      </w:numPr>
      <w:tabs>
        <w:tab w:val="left" w:pos="1701"/>
      </w:tabs>
      <w:spacing w:after="120"/>
      <w:jc w:val="both"/>
    </w:pPr>
    <w:rPr>
      <w:rFonts w:ascii="Arial" w:eastAsia="SimSun" w:hAnsi="Arial"/>
      <w:b/>
      <w:bCs/>
      <w:lang w:eastAsia="zh-CN"/>
    </w:rPr>
  </w:style>
  <w:style w:type="character" w:customStyle="1" w:styleId="Heading1Char">
    <w:name w:val="Heading 1 Char"/>
    <w:aliases w:val="H1 Char,h1 Char,Heading 1 3GPP Char,NMP Heading 1 Char Char,app heading 1 Char Char,l1 Char Char,Memo Heading 1 Char Char,h11 Char Char,h12 Char Char,h13 Char Char,h14 Char Char,h15 Char Char,h16 Char Char,NMP Heading 1 Char1,h11 Char1"/>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pPr>
      <w:spacing w:before="120" w:after="120"/>
    </w:pPr>
    <w:rPr>
      <w:b/>
      <w:lang w:val="en-U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val="en-US"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table" w:styleId="TableGrid">
    <w:name w:val="Table Grid"/>
    <w:basedOn w:val="TableNormal"/>
    <w:uiPriority w:val="39"/>
    <w:rsid w:val="00ED07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E1917"/>
    <w:pPr>
      <w:spacing w:before="100" w:beforeAutospacing="1" w:after="100" w:afterAutospacing="1"/>
    </w:pPr>
    <w:rPr>
      <w:rFonts w:eastAsia="Times New Roman"/>
      <w:sz w:val="24"/>
      <w:lang w:val="en-US"/>
    </w:rPr>
  </w:style>
  <w:style w:type="character" w:styleId="Hyperlink">
    <w:name w:val="Hyperlink"/>
    <w:uiPriority w:val="99"/>
    <w:rsid w:val="00A72D0C"/>
    <w:rPr>
      <w:color w:val="0000FF"/>
      <w:u w:val="single"/>
    </w:rPr>
  </w:style>
  <w:style w:type="paragraph" w:styleId="BalloonText">
    <w:name w:val="Balloon Text"/>
    <w:basedOn w:val="Normal"/>
    <w:link w:val="BalloonTextChar"/>
    <w:uiPriority w:val="99"/>
    <w:semiHidden/>
    <w:unhideWhenUsed/>
    <w:rsid w:val="00A72D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2D0C"/>
    <w:rPr>
      <w:rFonts w:ascii="Segoe UI" w:eastAsia="MS Mincho" w:hAnsi="Segoe UI" w:cs="Segoe UI"/>
      <w:sz w:val="18"/>
      <w:szCs w:val="18"/>
      <w:lang w:val="en-GB"/>
    </w:rPr>
  </w:style>
  <w:style w:type="character" w:styleId="CommentReference">
    <w:name w:val="annotation reference"/>
    <w:basedOn w:val="DefaultParagraphFont"/>
    <w:uiPriority w:val="99"/>
    <w:semiHidden/>
    <w:unhideWhenUsed/>
    <w:rsid w:val="00A72D0C"/>
    <w:rPr>
      <w:sz w:val="16"/>
      <w:szCs w:val="16"/>
    </w:rPr>
  </w:style>
  <w:style w:type="paragraph" w:styleId="CommentText">
    <w:name w:val="annotation text"/>
    <w:basedOn w:val="Normal"/>
    <w:link w:val="CommentTextChar"/>
    <w:uiPriority w:val="99"/>
    <w:semiHidden/>
    <w:unhideWhenUsed/>
    <w:rsid w:val="00A72D0C"/>
    <w:rPr>
      <w:sz w:val="20"/>
      <w:szCs w:val="20"/>
    </w:rPr>
  </w:style>
  <w:style w:type="character" w:customStyle="1" w:styleId="CommentTextChar">
    <w:name w:val="Comment Text Char"/>
    <w:basedOn w:val="DefaultParagraphFont"/>
    <w:link w:val="CommentText"/>
    <w:uiPriority w:val="99"/>
    <w:semiHidden/>
    <w:rsid w:val="00A72D0C"/>
    <w:rPr>
      <w:rFonts w:eastAsia="MS Mincho"/>
      <w:lang w:val="en-GB"/>
    </w:rPr>
  </w:style>
  <w:style w:type="paragraph" w:styleId="CommentSubject">
    <w:name w:val="annotation subject"/>
    <w:basedOn w:val="CommentText"/>
    <w:next w:val="CommentText"/>
    <w:link w:val="CommentSubjectChar"/>
    <w:uiPriority w:val="99"/>
    <w:semiHidden/>
    <w:unhideWhenUsed/>
    <w:rsid w:val="00A72D0C"/>
    <w:rPr>
      <w:b/>
      <w:bCs/>
    </w:rPr>
  </w:style>
  <w:style w:type="character" w:customStyle="1" w:styleId="CommentSubjectChar">
    <w:name w:val="Comment Subject Char"/>
    <w:basedOn w:val="CommentTextChar"/>
    <w:link w:val="CommentSubject"/>
    <w:uiPriority w:val="99"/>
    <w:semiHidden/>
    <w:rsid w:val="00A72D0C"/>
    <w:rPr>
      <w:rFonts w:eastAsia="MS Mincho"/>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619635">
      <w:bodyDiv w:val="1"/>
      <w:marLeft w:val="0"/>
      <w:marRight w:val="0"/>
      <w:marTop w:val="0"/>
      <w:marBottom w:val="0"/>
      <w:divBdr>
        <w:top w:val="none" w:sz="0" w:space="0" w:color="auto"/>
        <w:left w:val="none" w:sz="0" w:space="0" w:color="auto"/>
        <w:bottom w:val="none" w:sz="0" w:space="0" w:color="auto"/>
        <w:right w:val="none" w:sz="0" w:space="0" w:color="auto"/>
      </w:divBdr>
      <w:divsChild>
        <w:div w:id="1514102824">
          <w:marLeft w:val="0"/>
          <w:marRight w:val="0"/>
          <w:marTop w:val="0"/>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67393-3403-4F6B-9B0F-0249EA44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1723</Words>
  <Characters>8930</Characters>
  <Application>Microsoft Office Word</Application>
  <DocSecurity>0</DocSecurity>
  <Lines>300</Lines>
  <Paragraphs>227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Raghavan, Manasa</cp:lastModifiedBy>
  <cp:revision>5</cp:revision>
  <dcterms:created xsi:type="dcterms:W3CDTF">2018-02-18T15:21:00Z</dcterms:created>
  <dcterms:modified xsi:type="dcterms:W3CDTF">2018-02-18T15:23:00Z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111ef2ac-781f-44dd-a5e9-6b7f5adac971</vt:lpwstr>
  </property>
  <property fmtid="{D5CDD505-2E9C-101B-9397-08002B2CF9AE}" pid="3" name="CTP_TimeStamp">
    <vt:lpwstr>2018-02-18 15:23:46Z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